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430" w:rsidRDefault="00851430" w:rsidP="00C73EA2">
      <w:pPr>
        <w:jc w:val="center"/>
        <w:rPr>
          <w:rStyle w:val="NormalCharacter"/>
          <w:rFonts w:ascii="仿宋" w:eastAsia="仿宋" w:hAnsi="仿宋"/>
          <w:sz w:val="36"/>
          <w:szCs w:val="36"/>
        </w:rPr>
      </w:pPr>
    </w:p>
    <w:p w:rsidR="00851430" w:rsidRDefault="00851430" w:rsidP="00C73EA2">
      <w:pPr>
        <w:jc w:val="center"/>
        <w:rPr>
          <w:rStyle w:val="NormalCharacter"/>
          <w:rFonts w:ascii="仿宋" w:eastAsia="仿宋" w:hAnsi="仿宋"/>
          <w:sz w:val="36"/>
          <w:szCs w:val="36"/>
        </w:rPr>
      </w:pPr>
      <w:r w:rsidRPr="00986AFA">
        <w:rPr>
          <w:rStyle w:val="NormalCharacter"/>
          <w:rFonts w:ascii="仿宋" w:eastAsia="仿宋" w:hAnsi="仿宋" w:hint="eastAsia"/>
          <w:sz w:val="36"/>
          <w:szCs w:val="36"/>
        </w:rPr>
        <w:t>长治经济技术开发区管委会</w:t>
      </w:r>
      <w:r w:rsidRPr="00986AFA">
        <w:rPr>
          <w:rStyle w:val="NormalCharacter"/>
          <w:rFonts w:ascii="仿宋" w:eastAsia="仿宋" w:hAnsi="仿宋"/>
          <w:sz w:val="36"/>
          <w:szCs w:val="36"/>
        </w:rPr>
        <w:t>202</w:t>
      </w:r>
      <w:r>
        <w:rPr>
          <w:rStyle w:val="NormalCharacter"/>
          <w:rFonts w:ascii="仿宋" w:eastAsia="仿宋" w:hAnsi="仿宋"/>
          <w:sz w:val="36"/>
          <w:szCs w:val="36"/>
        </w:rPr>
        <w:t>1</w:t>
      </w:r>
      <w:r w:rsidRPr="00986AFA">
        <w:rPr>
          <w:rStyle w:val="NormalCharacter"/>
          <w:rFonts w:ascii="仿宋" w:eastAsia="仿宋" w:hAnsi="仿宋" w:hint="eastAsia"/>
          <w:sz w:val="36"/>
          <w:szCs w:val="36"/>
        </w:rPr>
        <w:t>年度部门决算</w:t>
      </w:r>
    </w:p>
    <w:p w:rsidR="00851430" w:rsidRDefault="00851430">
      <w:pPr>
        <w:rPr>
          <w:rStyle w:val="NormalCharacter"/>
          <w:rFonts w:ascii="仿宋" w:eastAsia="仿宋" w:hAnsi="仿宋"/>
          <w:sz w:val="18"/>
          <w:szCs w:val="18"/>
        </w:rPr>
      </w:pPr>
    </w:p>
    <w:p w:rsidR="00851430" w:rsidRDefault="00851430">
      <w:pPr>
        <w:rPr>
          <w:rStyle w:val="NormalCharacter"/>
          <w:rFonts w:ascii="仿宋" w:eastAsia="仿宋" w:hAnsi="仿宋"/>
          <w:sz w:val="30"/>
          <w:szCs w:val="30"/>
        </w:rPr>
      </w:pPr>
      <w:r w:rsidRPr="00BE6BB1">
        <w:rPr>
          <w:rStyle w:val="NormalCharacter"/>
          <w:rFonts w:ascii="仿宋" w:eastAsia="仿宋" w:hAnsi="仿宋" w:hint="eastAsia"/>
          <w:sz w:val="24"/>
        </w:rPr>
        <w:t>第</w:t>
      </w:r>
      <w:r w:rsidRPr="00BE6BB1">
        <w:rPr>
          <w:rStyle w:val="NormalCharacter"/>
          <w:rFonts w:ascii="仿宋" w:eastAsia="仿宋" w:hAnsi="仿宋" w:hint="eastAsia"/>
          <w:sz w:val="30"/>
          <w:szCs w:val="30"/>
        </w:rPr>
        <w:t>一部分</w:t>
      </w:r>
      <w:r w:rsidRPr="00BE6BB1">
        <w:rPr>
          <w:rStyle w:val="NormalCharacter"/>
          <w:rFonts w:ascii="仿宋" w:eastAsia="仿宋" w:hAnsi="仿宋"/>
          <w:sz w:val="30"/>
          <w:szCs w:val="30"/>
        </w:rPr>
        <w:t xml:space="preserve">  </w:t>
      </w:r>
      <w:r w:rsidRPr="00BE6BB1">
        <w:rPr>
          <w:rStyle w:val="NormalCharacter"/>
          <w:rFonts w:ascii="仿宋" w:eastAsia="仿宋" w:hAnsi="仿宋" w:hint="eastAsia"/>
          <w:sz w:val="30"/>
          <w:szCs w:val="30"/>
        </w:rPr>
        <w:t>概况</w:t>
      </w:r>
    </w:p>
    <w:p w:rsidR="00851430" w:rsidRDefault="00851430" w:rsidP="00392A17">
      <w:pPr>
        <w:spacing w:line="600" w:lineRule="exact"/>
        <w:ind w:firstLine="645"/>
        <w:jc w:val="left"/>
        <w:rPr>
          <w:rStyle w:val="NormalCharacter"/>
          <w:rFonts w:ascii="仿宋" w:eastAsia="仿宋" w:hAnsi="仿宋"/>
          <w:sz w:val="30"/>
          <w:szCs w:val="30"/>
        </w:rPr>
      </w:pPr>
      <w:r w:rsidRPr="00BE6BB1">
        <w:rPr>
          <w:rStyle w:val="NormalCharacter"/>
          <w:rFonts w:ascii="仿宋" w:eastAsia="仿宋" w:hAnsi="仿宋" w:hint="eastAsia"/>
          <w:bCs/>
          <w:sz w:val="30"/>
          <w:szCs w:val="30"/>
        </w:rPr>
        <w:t>一、</w:t>
      </w:r>
      <w:r w:rsidRPr="00BE6BB1">
        <w:rPr>
          <w:rStyle w:val="NormalCharacter"/>
          <w:rFonts w:ascii="仿宋" w:eastAsia="仿宋" w:hAnsi="仿宋" w:hint="eastAsia"/>
          <w:sz w:val="30"/>
          <w:szCs w:val="30"/>
        </w:rPr>
        <w:t>主要职责</w:t>
      </w:r>
    </w:p>
    <w:p w:rsidR="00851430" w:rsidRDefault="00851430" w:rsidP="00392A17">
      <w:pPr>
        <w:spacing w:line="600" w:lineRule="exact"/>
        <w:ind w:firstLine="645"/>
        <w:jc w:val="left"/>
        <w:rPr>
          <w:rStyle w:val="NormalCharacter"/>
          <w:rFonts w:ascii="仿宋_GB2312" w:eastAsia="仿宋_GB2312"/>
          <w:sz w:val="30"/>
          <w:szCs w:val="30"/>
        </w:rPr>
      </w:pPr>
      <w:r w:rsidRPr="00BE6BB1">
        <w:rPr>
          <w:rStyle w:val="NormalCharacter"/>
          <w:rFonts w:ascii="仿宋_GB2312" w:eastAsia="仿宋_GB2312" w:hint="eastAsia"/>
          <w:sz w:val="30"/>
          <w:szCs w:val="30"/>
        </w:rPr>
        <w:t>（一）承担统筹协调和推进经开区建设发展责任，对经开区统一政策、统一规划、统一管理。</w:t>
      </w:r>
    </w:p>
    <w:p w:rsidR="00851430" w:rsidRDefault="00851430" w:rsidP="00392A17">
      <w:pPr>
        <w:spacing w:line="600" w:lineRule="exact"/>
        <w:ind w:firstLine="645"/>
        <w:jc w:val="left"/>
        <w:rPr>
          <w:rStyle w:val="NormalCharacter"/>
          <w:rFonts w:ascii="仿宋_GB2312" w:eastAsia="仿宋_GB2312"/>
          <w:sz w:val="30"/>
          <w:szCs w:val="30"/>
        </w:rPr>
      </w:pPr>
      <w:r w:rsidRPr="00BE6BB1">
        <w:rPr>
          <w:rStyle w:val="NormalCharacter"/>
          <w:rFonts w:ascii="仿宋_GB2312" w:eastAsia="仿宋_GB2312" w:hint="eastAsia"/>
          <w:sz w:val="30"/>
          <w:szCs w:val="30"/>
        </w:rPr>
        <w:t>（二）依法经授权或受委托行使综合经济管理和部他行政管理职权。统筹经开区的经济社会发展规划、城乡建设规划、土地利用规划、产业发展规划和环境保护规划；统筹经开区节能评估、社会稳定风险评估；统筹经开区开发建设。</w:t>
      </w:r>
    </w:p>
    <w:p w:rsidR="00851430" w:rsidRDefault="00851430" w:rsidP="00392A17">
      <w:pPr>
        <w:spacing w:line="600" w:lineRule="exact"/>
        <w:ind w:firstLine="645"/>
        <w:jc w:val="left"/>
        <w:rPr>
          <w:rStyle w:val="NormalCharacter"/>
          <w:rFonts w:ascii="仿宋_GB2312" w:eastAsia="仿宋_GB2312"/>
          <w:sz w:val="30"/>
          <w:szCs w:val="30"/>
        </w:rPr>
      </w:pPr>
      <w:r w:rsidRPr="00BE6BB1">
        <w:rPr>
          <w:rStyle w:val="NormalCharacter"/>
          <w:rFonts w:ascii="仿宋_GB2312" w:eastAsia="仿宋_GB2312" w:hint="eastAsia"/>
          <w:sz w:val="30"/>
          <w:szCs w:val="30"/>
        </w:rPr>
        <w:t>（三）统筹经开区综合改革工作，组织实施国家、省和市在经开区的各项体制创新改革试点工作；负责经开区创新驱动发展体制机制研究，按照专业化、市场化、国际化的要求，创新经开区运行机制；改革干部人事管理制度，实行领导班子任期制、全员岗位聘任制、绩效工资制。</w:t>
      </w:r>
    </w:p>
    <w:p w:rsidR="00851430" w:rsidRDefault="00851430" w:rsidP="00392A17">
      <w:pPr>
        <w:spacing w:line="600" w:lineRule="exact"/>
        <w:ind w:firstLine="645"/>
        <w:jc w:val="left"/>
        <w:rPr>
          <w:rStyle w:val="NormalCharacter"/>
          <w:rFonts w:ascii="仿宋_GB2312" w:eastAsia="仿宋_GB2312"/>
          <w:sz w:val="30"/>
          <w:szCs w:val="30"/>
        </w:rPr>
      </w:pPr>
      <w:r w:rsidRPr="00BE6BB1">
        <w:rPr>
          <w:rStyle w:val="NormalCharacter"/>
          <w:rFonts w:ascii="仿宋_GB2312" w:eastAsia="仿宋_GB2312" w:hint="eastAsia"/>
          <w:sz w:val="30"/>
          <w:szCs w:val="30"/>
        </w:rPr>
        <w:t>（四）制定并组织实施经开区经济发展规划和年度计划；处理经开区经济发展中的重大问题。</w:t>
      </w:r>
    </w:p>
    <w:p w:rsidR="00851430" w:rsidRDefault="00851430" w:rsidP="00392A17">
      <w:pPr>
        <w:spacing w:line="600" w:lineRule="exact"/>
        <w:ind w:firstLine="645"/>
        <w:jc w:val="left"/>
        <w:rPr>
          <w:rStyle w:val="NormalCharacter"/>
          <w:rFonts w:ascii="仿宋_GB2312" w:eastAsia="仿宋_GB2312"/>
          <w:sz w:val="30"/>
          <w:szCs w:val="30"/>
        </w:rPr>
      </w:pPr>
      <w:r w:rsidRPr="00BE6BB1">
        <w:rPr>
          <w:rStyle w:val="NormalCharacter"/>
          <w:rFonts w:ascii="仿宋_GB2312" w:eastAsia="仿宋_GB2312" w:hint="eastAsia"/>
          <w:sz w:val="30"/>
          <w:szCs w:val="30"/>
        </w:rPr>
        <w:t>（五）负责经开区有关重大基础设施项目和重大公共项目的建设、管理和协调工作。</w:t>
      </w:r>
    </w:p>
    <w:p w:rsidR="00851430" w:rsidRDefault="00851430" w:rsidP="00392A17">
      <w:pPr>
        <w:spacing w:line="600" w:lineRule="exact"/>
        <w:ind w:firstLine="645"/>
        <w:jc w:val="left"/>
        <w:rPr>
          <w:rStyle w:val="NormalCharacter"/>
          <w:rFonts w:ascii="仿宋_GB2312" w:eastAsia="仿宋_GB2312"/>
          <w:sz w:val="30"/>
          <w:szCs w:val="30"/>
        </w:rPr>
      </w:pPr>
      <w:r w:rsidRPr="00BE6BB1">
        <w:rPr>
          <w:rStyle w:val="NormalCharacter"/>
          <w:rFonts w:ascii="仿宋_GB2312" w:eastAsia="仿宋_GB2312" w:hint="eastAsia"/>
          <w:sz w:val="30"/>
          <w:szCs w:val="30"/>
        </w:rPr>
        <w:t>（六）依法承担经开区土地规划、用地计划、土地供应以及土地市场等重点领域、重要资源、关键要素协调管理；负责落实耕地占补平衡工作。</w:t>
      </w:r>
    </w:p>
    <w:p w:rsidR="00851430" w:rsidRDefault="00851430" w:rsidP="00392A17">
      <w:pPr>
        <w:spacing w:line="600" w:lineRule="exact"/>
        <w:ind w:firstLine="645"/>
        <w:jc w:val="left"/>
        <w:rPr>
          <w:rStyle w:val="NormalCharacter"/>
          <w:rFonts w:ascii="仿宋_GB2312" w:eastAsia="仿宋_GB2312"/>
          <w:sz w:val="30"/>
          <w:szCs w:val="30"/>
        </w:rPr>
      </w:pPr>
      <w:r w:rsidRPr="00BE6BB1">
        <w:rPr>
          <w:rStyle w:val="NormalCharacter"/>
          <w:rFonts w:ascii="仿宋_GB2312" w:eastAsia="仿宋_GB2312" w:hint="eastAsia"/>
          <w:sz w:val="30"/>
          <w:szCs w:val="30"/>
        </w:rPr>
        <w:t>（七）实施创新驱动发展，加大科技创新力度，建立从研发到产业化推广的全链条、系列化创新休系；负责推进大从创业、万众创新；推进科技成果转化和各类产权交易；加快科技资源共享、创业孵化、科技金融等公共创新服务平台建设，完善科技服务体系，营造亲商安商助商的经开区文化。</w:t>
      </w:r>
    </w:p>
    <w:p w:rsidR="00851430" w:rsidRDefault="00851430" w:rsidP="00392A17">
      <w:pPr>
        <w:spacing w:line="600" w:lineRule="exact"/>
        <w:ind w:firstLine="645"/>
        <w:jc w:val="left"/>
        <w:rPr>
          <w:rStyle w:val="NormalCharacter"/>
          <w:rFonts w:ascii="仿宋_GB2312" w:eastAsia="仿宋_GB2312"/>
          <w:sz w:val="30"/>
          <w:szCs w:val="30"/>
        </w:rPr>
      </w:pPr>
      <w:r w:rsidRPr="00BE6BB1">
        <w:rPr>
          <w:rStyle w:val="NormalCharacter"/>
          <w:rFonts w:ascii="仿宋_GB2312" w:eastAsia="仿宋_GB2312" w:hAnsi="仿宋" w:hint="eastAsia"/>
          <w:sz w:val="30"/>
          <w:szCs w:val="30"/>
        </w:rPr>
        <w:t>设立中国共产党长治经济技术开发区工作委员会</w:t>
      </w:r>
      <w:r w:rsidRPr="00BE6BB1">
        <w:rPr>
          <w:rStyle w:val="NormalCharacter"/>
          <w:rFonts w:ascii="仿宋_GB2312" w:eastAsia="仿宋_GB2312" w:hAnsi="仿宋"/>
          <w:sz w:val="30"/>
          <w:szCs w:val="30"/>
        </w:rPr>
        <w:t>(</w:t>
      </w:r>
      <w:r w:rsidRPr="00BE6BB1">
        <w:rPr>
          <w:rStyle w:val="NormalCharacter"/>
          <w:rFonts w:ascii="仿宋_GB2312" w:eastAsia="仿宋_GB2312" w:hAnsi="仿宋" w:hint="eastAsia"/>
          <w:sz w:val="30"/>
          <w:szCs w:val="30"/>
        </w:rPr>
        <w:t>以下</w:t>
      </w:r>
      <w:r w:rsidRPr="00BE6BB1">
        <w:rPr>
          <w:rStyle w:val="NormalCharacter"/>
          <w:rFonts w:ascii="仿宋_GB2312" w:eastAsia="仿宋_GB2312" w:hAnsi="仿宋" w:hint="eastAsia"/>
          <w:color w:val="000000"/>
          <w:sz w:val="30"/>
          <w:szCs w:val="30"/>
        </w:rPr>
        <w:t>简称长治经开区党工委</w:t>
      </w:r>
      <w:r w:rsidRPr="00BE6BB1">
        <w:rPr>
          <w:rStyle w:val="NormalCharacter"/>
          <w:rFonts w:ascii="仿宋_GB2312" w:eastAsia="仿宋_GB2312" w:hAnsi="仿宋"/>
          <w:color w:val="000000"/>
          <w:sz w:val="30"/>
          <w:szCs w:val="30"/>
        </w:rPr>
        <w:t>)</w:t>
      </w:r>
      <w:r w:rsidRPr="00BE6BB1">
        <w:rPr>
          <w:rStyle w:val="NormalCharacter"/>
          <w:rFonts w:ascii="仿宋_GB2312" w:eastAsia="仿宋_GB2312" w:hAnsi="仿宋" w:hint="eastAsia"/>
          <w:color w:val="000000"/>
          <w:sz w:val="30"/>
          <w:szCs w:val="30"/>
        </w:rPr>
        <w:t>，为中共长治市委的派出机构</w:t>
      </w:r>
      <w:r w:rsidRPr="00BE6BB1">
        <w:rPr>
          <w:rStyle w:val="NormalCharacter"/>
          <w:rFonts w:ascii="仿宋_GB2312" w:eastAsia="仿宋_GB2312" w:hAnsi="仿宋"/>
          <w:color w:val="000000"/>
          <w:sz w:val="30"/>
          <w:szCs w:val="30"/>
        </w:rPr>
        <w:t>,</w:t>
      </w:r>
      <w:r w:rsidRPr="00BE6BB1">
        <w:rPr>
          <w:rStyle w:val="NormalCharacter"/>
          <w:rFonts w:ascii="仿宋_GB2312" w:eastAsia="仿宋_GB2312" w:hAnsi="仿宋" w:hint="eastAsia"/>
          <w:color w:val="000000"/>
          <w:sz w:val="30"/>
          <w:szCs w:val="30"/>
        </w:rPr>
        <w:t>与长治经济技术开发区管委会合署办公，代表市委在长治经开区负责党组织建设、党员干部队伍建设工作</w:t>
      </w:r>
      <w:r w:rsidRPr="00BE6BB1">
        <w:rPr>
          <w:rStyle w:val="NormalCharacter"/>
          <w:rFonts w:ascii="仿宋_GB2312" w:eastAsia="仿宋_GB2312" w:hAnsi="仿宋"/>
          <w:color w:val="000000"/>
          <w:sz w:val="30"/>
          <w:szCs w:val="30"/>
        </w:rPr>
        <w:t>,</w:t>
      </w:r>
      <w:r w:rsidRPr="00BE6BB1">
        <w:rPr>
          <w:rStyle w:val="NormalCharacter"/>
          <w:rFonts w:ascii="仿宋_GB2312" w:eastAsia="仿宋_GB2312" w:hAnsi="仿宋" w:hint="eastAsia"/>
          <w:color w:val="000000"/>
          <w:sz w:val="30"/>
          <w:szCs w:val="30"/>
        </w:rPr>
        <w:t>负责党的路线方针政策的贯彻落实工作</w:t>
      </w:r>
      <w:r w:rsidRPr="00BE6BB1">
        <w:rPr>
          <w:rStyle w:val="NormalCharacter"/>
          <w:rFonts w:ascii="仿宋_GB2312" w:eastAsia="仿宋_GB2312" w:hAnsi="仿宋"/>
          <w:color w:val="000000"/>
          <w:sz w:val="30"/>
          <w:szCs w:val="30"/>
        </w:rPr>
        <w:t>,</w:t>
      </w:r>
      <w:r w:rsidRPr="00BE6BB1">
        <w:rPr>
          <w:rStyle w:val="NormalCharacter"/>
          <w:rFonts w:ascii="仿宋_GB2312" w:eastAsia="仿宋_GB2312" w:hAnsi="仿宋" w:hint="eastAsia"/>
          <w:color w:val="000000"/>
          <w:sz w:val="30"/>
          <w:szCs w:val="30"/>
        </w:rPr>
        <w:t>负责党员管理、培训教育和监督管理工作。</w:t>
      </w:r>
    </w:p>
    <w:p w:rsidR="00851430" w:rsidRDefault="00851430" w:rsidP="007C607C">
      <w:pPr>
        <w:spacing w:line="600" w:lineRule="exact"/>
        <w:ind w:firstLine="645"/>
        <w:jc w:val="left"/>
        <w:rPr>
          <w:rStyle w:val="NormalCharacter"/>
          <w:rFonts w:ascii="黑体" w:eastAsia="黑体" w:hAnsi="黑体"/>
          <w:b/>
          <w:sz w:val="30"/>
          <w:szCs w:val="30"/>
        </w:rPr>
      </w:pPr>
      <w:r w:rsidRPr="00BE6BB1">
        <w:rPr>
          <w:rStyle w:val="NormalCharacter"/>
          <w:rFonts w:ascii="仿宋" w:eastAsia="仿宋" w:hAnsi="仿宋" w:hint="eastAsia"/>
          <w:sz w:val="30"/>
          <w:szCs w:val="30"/>
        </w:rPr>
        <w:t>二、机构设置情况</w:t>
      </w:r>
    </w:p>
    <w:p w:rsidR="00851430" w:rsidRDefault="00851430" w:rsidP="007C607C">
      <w:pPr>
        <w:spacing w:line="600" w:lineRule="exact"/>
        <w:ind w:firstLine="645"/>
        <w:jc w:val="left"/>
        <w:rPr>
          <w:rStyle w:val="NormalCharacter"/>
          <w:rFonts w:ascii="仿宋_GB2312" w:eastAsia="仿宋_GB2312"/>
          <w:sz w:val="30"/>
          <w:szCs w:val="30"/>
        </w:rPr>
      </w:pPr>
      <w:r w:rsidRPr="00BE6BB1">
        <w:rPr>
          <w:rStyle w:val="NormalCharacter"/>
          <w:rFonts w:ascii="仿宋_GB2312" w:eastAsia="仿宋_GB2312" w:hint="eastAsia"/>
          <w:sz w:val="30"/>
          <w:szCs w:val="30"/>
        </w:rPr>
        <w:t>根据中共长治市委办公厅、长治市人民政府办公厅关于印发《长治经济技术开发区管理委员会（中国共产党经济技术开发区工作委员会）主要职责、内设机构和人员编制规定》的通知长办发﹝</w:t>
      </w:r>
      <w:r w:rsidRPr="00BE6BB1">
        <w:rPr>
          <w:rStyle w:val="NormalCharacter"/>
          <w:rFonts w:ascii="仿宋_GB2312" w:eastAsia="仿宋_GB2312"/>
          <w:sz w:val="30"/>
          <w:szCs w:val="30"/>
        </w:rPr>
        <w:t>2017</w:t>
      </w:r>
      <w:r w:rsidRPr="00BE6BB1">
        <w:rPr>
          <w:rStyle w:val="NormalCharacter"/>
          <w:rFonts w:ascii="仿宋_GB2312" w:eastAsia="仿宋_GB2312" w:hint="eastAsia"/>
          <w:sz w:val="30"/>
          <w:szCs w:val="30"/>
        </w:rPr>
        <w:t>﹞</w:t>
      </w:r>
      <w:r w:rsidRPr="00BE6BB1">
        <w:rPr>
          <w:rStyle w:val="NormalCharacter"/>
          <w:rFonts w:ascii="仿宋_GB2312" w:eastAsia="仿宋_GB2312"/>
          <w:sz w:val="30"/>
          <w:szCs w:val="30"/>
        </w:rPr>
        <w:t>67</w:t>
      </w:r>
      <w:r w:rsidRPr="00BE6BB1">
        <w:rPr>
          <w:rStyle w:val="NormalCharacter"/>
          <w:rFonts w:ascii="仿宋_GB2312" w:eastAsia="仿宋_GB2312" w:hint="eastAsia"/>
          <w:sz w:val="30"/>
          <w:szCs w:val="30"/>
        </w:rPr>
        <w:t>号，长治经济技术开发区为正县建制，设</w:t>
      </w:r>
      <w:r w:rsidRPr="00BE6BB1">
        <w:rPr>
          <w:rStyle w:val="NormalCharacter"/>
          <w:rFonts w:ascii="仿宋_GB2312" w:eastAsia="仿宋_GB2312"/>
          <w:sz w:val="30"/>
          <w:szCs w:val="30"/>
        </w:rPr>
        <w:t>7</w:t>
      </w:r>
      <w:r w:rsidRPr="00BE6BB1">
        <w:rPr>
          <w:rStyle w:val="NormalCharacter"/>
          <w:rFonts w:ascii="仿宋_GB2312" w:eastAsia="仿宋_GB2312" w:hint="eastAsia"/>
          <w:sz w:val="30"/>
          <w:szCs w:val="30"/>
        </w:rPr>
        <w:t>个内设机构，即综合办公室、发展规划部、招商引资部、财政局、财务管理部、人力资源部、行政审批局、综合服务部。长治经济技术开发区管理委员会财政拨款事业编制</w:t>
      </w:r>
      <w:r w:rsidRPr="00BE6BB1">
        <w:rPr>
          <w:rStyle w:val="NormalCharacter"/>
          <w:rFonts w:ascii="仿宋_GB2312" w:eastAsia="仿宋_GB2312"/>
          <w:sz w:val="30"/>
          <w:szCs w:val="30"/>
        </w:rPr>
        <w:t>37</w:t>
      </w:r>
      <w:r w:rsidRPr="00BE6BB1">
        <w:rPr>
          <w:rStyle w:val="NormalCharacter"/>
          <w:rFonts w:ascii="仿宋_GB2312" w:eastAsia="仿宋_GB2312" w:hint="eastAsia"/>
          <w:sz w:val="30"/>
          <w:szCs w:val="30"/>
        </w:rPr>
        <w:t>名，管委会主任（党工委书记）</w:t>
      </w:r>
      <w:r w:rsidRPr="00BE6BB1">
        <w:rPr>
          <w:rStyle w:val="NormalCharacter"/>
          <w:rFonts w:ascii="仿宋_GB2312" w:eastAsia="仿宋_GB2312"/>
          <w:sz w:val="30"/>
          <w:szCs w:val="30"/>
        </w:rPr>
        <w:t>1</w:t>
      </w:r>
      <w:r w:rsidRPr="00BE6BB1">
        <w:rPr>
          <w:rStyle w:val="NormalCharacter"/>
          <w:rFonts w:ascii="仿宋_GB2312" w:eastAsia="仿宋_GB2312" w:hint="eastAsia"/>
          <w:sz w:val="30"/>
          <w:szCs w:val="30"/>
        </w:rPr>
        <w:t>名（正县制）、副主任</w:t>
      </w:r>
      <w:r w:rsidRPr="00BE6BB1">
        <w:rPr>
          <w:rStyle w:val="NormalCharacter"/>
          <w:rFonts w:ascii="仿宋_GB2312" w:eastAsia="仿宋_GB2312"/>
          <w:sz w:val="30"/>
          <w:szCs w:val="30"/>
        </w:rPr>
        <w:t>4</w:t>
      </w:r>
      <w:r w:rsidRPr="00BE6BB1">
        <w:rPr>
          <w:rStyle w:val="NormalCharacter"/>
          <w:rFonts w:ascii="仿宋_GB2312" w:eastAsia="仿宋_GB2312" w:hint="eastAsia"/>
          <w:sz w:val="30"/>
          <w:szCs w:val="30"/>
        </w:rPr>
        <w:t>名（</w:t>
      </w:r>
      <w:r w:rsidRPr="00BE6BB1">
        <w:rPr>
          <w:rStyle w:val="NormalCharacter"/>
          <w:rFonts w:ascii="仿宋_GB2312" w:eastAsia="仿宋_GB2312"/>
          <w:sz w:val="30"/>
          <w:szCs w:val="30"/>
        </w:rPr>
        <w:t>1</w:t>
      </w:r>
      <w:r w:rsidRPr="00BE6BB1">
        <w:rPr>
          <w:rStyle w:val="NormalCharacter"/>
          <w:rFonts w:ascii="仿宋_GB2312" w:eastAsia="仿宋_GB2312" w:hint="eastAsia"/>
          <w:sz w:val="30"/>
          <w:szCs w:val="30"/>
        </w:rPr>
        <w:t>名兼党工委副书记）、总经济师</w:t>
      </w:r>
      <w:r w:rsidRPr="00BE6BB1">
        <w:rPr>
          <w:rStyle w:val="NormalCharacter"/>
          <w:rFonts w:ascii="仿宋_GB2312" w:eastAsia="仿宋_GB2312"/>
          <w:sz w:val="30"/>
          <w:szCs w:val="30"/>
        </w:rPr>
        <w:t>1</w:t>
      </w:r>
      <w:r w:rsidRPr="00BE6BB1">
        <w:rPr>
          <w:rStyle w:val="NormalCharacter"/>
          <w:rFonts w:ascii="仿宋_GB2312" w:eastAsia="仿宋_GB2312" w:hint="eastAsia"/>
          <w:sz w:val="30"/>
          <w:szCs w:val="30"/>
        </w:rPr>
        <w:t>名（均为副县级）。</w:t>
      </w:r>
    </w:p>
    <w:p w:rsidR="00851430" w:rsidRDefault="00851430" w:rsidP="007C607C">
      <w:pPr>
        <w:spacing w:line="600" w:lineRule="exact"/>
        <w:ind w:firstLine="645"/>
        <w:jc w:val="left"/>
        <w:rPr>
          <w:rStyle w:val="NormalCharacter"/>
          <w:rFonts w:ascii="仿宋_GB2312" w:eastAsia="仿宋_GB2312"/>
          <w:sz w:val="30"/>
          <w:szCs w:val="30"/>
        </w:rPr>
      </w:pPr>
    </w:p>
    <w:p w:rsidR="00851430" w:rsidRDefault="00851430" w:rsidP="0085219D">
      <w:pPr>
        <w:spacing w:line="600" w:lineRule="exact"/>
        <w:jc w:val="left"/>
        <w:rPr>
          <w:rStyle w:val="NormalCharacter"/>
          <w:rFonts w:ascii="仿宋_GB2312" w:eastAsia="仿宋_GB2312"/>
          <w:sz w:val="30"/>
          <w:szCs w:val="30"/>
        </w:rPr>
      </w:pPr>
      <w:r w:rsidRPr="00BE6BB1">
        <w:rPr>
          <w:rStyle w:val="NormalCharacter"/>
          <w:rFonts w:ascii="仿宋_GB2312" w:eastAsia="仿宋_GB2312" w:hint="eastAsia"/>
          <w:sz w:val="30"/>
          <w:szCs w:val="30"/>
        </w:rPr>
        <w:t>第二部分</w:t>
      </w:r>
      <w:r w:rsidRPr="00BE6BB1">
        <w:rPr>
          <w:rStyle w:val="NormalCharacter"/>
          <w:rFonts w:ascii="仿宋_GB2312" w:eastAsia="仿宋_GB2312"/>
          <w:sz w:val="30"/>
          <w:szCs w:val="30"/>
        </w:rPr>
        <w:t>2</w:t>
      </w:r>
      <w:r>
        <w:rPr>
          <w:rStyle w:val="NormalCharacter"/>
          <w:rFonts w:ascii="仿宋_GB2312" w:eastAsia="仿宋_GB2312"/>
          <w:sz w:val="30"/>
          <w:szCs w:val="30"/>
        </w:rPr>
        <w:t>021</w:t>
      </w:r>
      <w:r w:rsidRPr="00BE6BB1">
        <w:rPr>
          <w:rStyle w:val="NormalCharacter"/>
          <w:rFonts w:ascii="仿宋_GB2312" w:eastAsia="仿宋_GB2312" w:hint="eastAsia"/>
          <w:sz w:val="30"/>
          <w:szCs w:val="30"/>
        </w:rPr>
        <w:t>年度部门决算公开报表</w:t>
      </w:r>
    </w:p>
    <w:p w:rsidR="00851430" w:rsidRDefault="00851430" w:rsidP="00D94041">
      <w:pPr>
        <w:spacing w:line="600" w:lineRule="exact"/>
        <w:ind w:firstLine="600"/>
        <w:jc w:val="left"/>
        <w:rPr>
          <w:rStyle w:val="NormalCharacter"/>
          <w:rFonts w:ascii="仿宋_GB2312" w:eastAsia="仿宋_GB2312"/>
          <w:sz w:val="30"/>
          <w:szCs w:val="30"/>
        </w:rPr>
      </w:pPr>
      <w:r w:rsidRPr="00D94041">
        <w:rPr>
          <w:rStyle w:val="NormalCharacter"/>
          <w:rFonts w:ascii="仿宋_GB2312" w:eastAsia="仿宋_GB2312" w:hint="eastAsia"/>
          <w:sz w:val="30"/>
          <w:szCs w:val="30"/>
        </w:rPr>
        <w:t>一、</w:t>
      </w:r>
      <w:r w:rsidRPr="00BE6BB1">
        <w:rPr>
          <w:rStyle w:val="NormalCharacter"/>
          <w:rFonts w:ascii="仿宋_GB2312" w:eastAsia="仿宋_GB2312" w:hint="eastAsia"/>
          <w:sz w:val="30"/>
          <w:szCs w:val="30"/>
        </w:rPr>
        <w:t>收入支出决算</w:t>
      </w:r>
    </w:p>
    <w:p w:rsidR="00851430" w:rsidRDefault="00851430" w:rsidP="00082ED6">
      <w:pPr>
        <w:spacing w:line="600" w:lineRule="exact"/>
        <w:ind w:left="720"/>
        <w:jc w:val="left"/>
        <w:rPr>
          <w:rStyle w:val="NormalCharacter"/>
          <w:rFonts w:ascii="仿宋_GB2312" w:eastAsia="仿宋_GB2312"/>
          <w:sz w:val="30"/>
          <w:szCs w:val="30"/>
        </w:rPr>
      </w:pPr>
      <w:r>
        <w:rPr>
          <w:noProof/>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26" type="#_x0000_t99" style="position:absolute;left:0;text-align:left;margin-left:0;margin-top:0;width:50pt;height:50pt;z-index:251658240;visibility:hidden" adj="0,,0" filled="f" stroked="f">
            <v:path o:connecttype="segments"/>
            <o:lock v:ext="edit" selection="t"/>
          </v:shape>
        </w:pict>
      </w:r>
      <w:r>
        <w:rPr>
          <w:noProof/>
        </w:rPr>
        <w:pict>
          <v:shape id="_x0000_s1027" type="#_x0000_t99" style="position:absolute;left:0;text-align:left;margin-left:32.15pt;margin-top:4.95pt;width:678pt;height:406.5pt;z-index:251659264;visibility:visible" stroked="f">
            <v:imagedata r:id="rId5" o:title=""/>
          </v:shape>
        </w:pict>
      </w:r>
    </w:p>
    <w:p w:rsidR="00851430" w:rsidRDefault="00851430" w:rsidP="00082ED6">
      <w:pPr>
        <w:spacing w:line="600" w:lineRule="exact"/>
        <w:ind w:left="720"/>
        <w:jc w:val="left"/>
        <w:rPr>
          <w:rStyle w:val="NormalCharacter"/>
          <w:rFonts w:ascii="仿宋_GB2312" w:eastAsia="仿宋_GB2312"/>
          <w:sz w:val="32"/>
          <w:szCs w:val="32"/>
        </w:rPr>
      </w:pPr>
    </w:p>
    <w:p w:rsidR="00851430" w:rsidRDefault="00851430" w:rsidP="00082ED6">
      <w:pPr>
        <w:spacing w:line="600" w:lineRule="exact"/>
        <w:ind w:left="720"/>
        <w:jc w:val="left"/>
        <w:rPr>
          <w:rStyle w:val="NormalCharacter"/>
          <w:rFonts w:ascii="仿宋_GB2312" w:eastAsia="仿宋_GB2312"/>
          <w:sz w:val="32"/>
          <w:szCs w:val="32"/>
        </w:rPr>
      </w:pPr>
    </w:p>
    <w:p w:rsidR="00851430" w:rsidRDefault="00851430" w:rsidP="00082ED6">
      <w:pPr>
        <w:spacing w:line="600" w:lineRule="exact"/>
        <w:ind w:left="720"/>
        <w:jc w:val="left"/>
        <w:rPr>
          <w:rStyle w:val="NormalCharacter"/>
          <w:rFonts w:ascii="仿宋_GB2312" w:eastAsia="仿宋_GB2312"/>
          <w:sz w:val="32"/>
          <w:szCs w:val="32"/>
        </w:rPr>
      </w:pPr>
    </w:p>
    <w:p w:rsidR="00851430" w:rsidRDefault="00851430" w:rsidP="00D94041">
      <w:pPr>
        <w:spacing w:line="600" w:lineRule="exact"/>
        <w:jc w:val="left"/>
        <w:rPr>
          <w:rStyle w:val="NormalCharacter"/>
          <w:rFonts w:ascii="仿宋_GB2312" w:eastAsia="仿宋_GB2312"/>
          <w:sz w:val="32"/>
          <w:szCs w:val="32"/>
        </w:rPr>
      </w:pPr>
    </w:p>
    <w:p w:rsidR="00851430" w:rsidRDefault="00851430" w:rsidP="00082ED6">
      <w:pPr>
        <w:spacing w:line="600" w:lineRule="exact"/>
        <w:ind w:left="720"/>
        <w:jc w:val="left"/>
        <w:rPr>
          <w:rStyle w:val="NormalCharacter"/>
          <w:rFonts w:ascii="仿宋_GB2312" w:eastAsia="仿宋_GB2312"/>
          <w:sz w:val="32"/>
          <w:szCs w:val="32"/>
        </w:rPr>
      </w:pPr>
    </w:p>
    <w:p w:rsidR="00851430" w:rsidRDefault="00851430" w:rsidP="00082ED6">
      <w:pPr>
        <w:spacing w:line="600" w:lineRule="exact"/>
        <w:ind w:left="720"/>
        <w:jc w:val="left"/>
        <w:rPr>
          <w:rStyle w:val="NormalCharacter"/>
          <w:rFonts w:ascii="仿宋_GB2312" w:eastAsia="仿宋_GB2312"/>
          <w:sz w:val="32"/>
          <w:szCs w:val="32"/>
        </w:rPr>
      </w:pPr>
    </w:p>
    <w:p w:rsidR="00851430" w:rsidRDefault="00851430" w:rsidP="00082ED6">
      <w:pPr>
        <w:spacing w:line="600" w:lineRule="exact"/>
        <w:ind w:left="720"/>
        <w:jc w:val="left"/>
        <w:rPr>
          <w:rStyle w:val="NormalCharacter"/>
          <w:rFonts w:ascii="仿宋_GB2312" w:eastAsia="仿宋_GB2312"/>
          <w:sz w:val="32"/>
          <w:szCs w:val="32"/>
        </w:rPr>
      </w:pPr>
    </w:p>
    <w:p w:rsidR="00851430" w:rsidRDefault="00851430" w:rsidP="00082ED6">
      <w:pPr>
        <w:spacing w:line="600" w:lineRule="exact"/>
        <w:ind w:left="720"/>
        <w:jc w:val="left"/>
        <w:rPr>
          <w:rStyle w:val="NormalCharacter"/>
          <w:rFonts w:ascii="仿宋_GB2312" w:eastAsia="仿宋_GB2312"/>
          <w:sz w:val="32"/>
          <w:szCs w:val="32"/>
        </w:rPr>
      </w:pPr>
    </w:p>
    <w:p w:rsidR="00851430" w:rsidRDefault="00851430" w:rsidP="00082ED6">
      <w:pPr>
        <w:spacing w:line="600" w:lineRule="exact"/>
        <w:ind w:left="720"/>
        <w:jc w:val="left"/>
        <w:rPr>
          <w:rStyle w:val="NormalCharacter"/>
          <w:rFonts w:ascii="仿宋_GB2312" w:eastAsia="仿宋_GB2312"/>
          <w:sz w:val="32"/>
          <w:szCs w:val="32"/>
        </w:rPr>
      </w:pPr>
    </w:p>
    <w:p w:rsidR="00851430" w:rsidRDefault="00851430" w:rsidP="00082ED6">
      <w:pPr>
        <w:spacing w:line="600" w:lineRule="exact"/>
        <w:ind w:left="720"/>
        <w:jc w:val="left"/>
        <w:rPr>
          <w:rStyle w:val="NormalCharacter"/>
          <w:rFonts w:ascii="仿宋_GB2312" w:eastAsia="仿宋_GB2312"/>
          <w:sz w:val="32"/>
          <w:szCs w:val="32"/>
        </w:rPr>
      </w:pPr>
    </w:p>
    <w:p w:rsidR="00851430" w:rsidRDefault="00851430" w:rsidP="00082ED6">
      <w:pPr>
        <w:spacing w:line="600" w:lineRule="exact"/>
        <w:ind w:left="720"/>
        <w:jc w:val="left"/>
        <w:rPr>
          <w:rStyle w:val="NormalCharacter"/>
          <w:rFonts w:ascii="仿宋_GB2312" w:eastAsia="仿宋_GB2312"/>
          <w:sz w:val="32"/>
          <w:szCs w:val="32"/>
        </w:rPr>
      </w:pPr>
    </w:p>
    <w:p w:rsidR="00851430" w:rsidRDefault="00851430" w:rsidP="00082ED6">
      <w:pPr>
        <w:spacing w:line="600" w:lineRule="exact"/>
        <w:ind w:left="720"/>
        <w:jc w:val="left"/>
        <w:rPr>
          <w:rStyle w:val="NormalCharacter"/>
          <w:rFonts w:ascii="仿宋_GB2312" w:eastAsia="仿宋_GB2312"/>
          <w:sz w:val="32"/>
          <w:szCs w:val="32"/>
        </w:rPr>
      </w:pPr>
    </w:p>
    <w:p w:rsidR="00851430" w:rsidRDefault="00851430" w:rsidP="00D94041">
      <w:pPr>
        <w:spacing w:line="600" w:lineRule="exact"/>
        <w:ind w:left="720"/>
        <w:jc w:val="left"/>
        <w:rPr>
          <w:rStyle w:val="NormalCharacter"/>
          <w:rFonts w:ascii="仿宋_GB2312" w:eastAsia="仿宋_GB2312"/>
          <w:sz w:val="32"/>
          <w:szCs w:val="32"/>
        </w:rPr>
      </w:pPr>
    </w:p>
    <w:tbl>
      <w:tblPr>
        <w:tblW w:w="15847" w:type="dxa"/>
        <w:tblInd w:w="108" w:type="dxa"/>
        <w:tblLayout w:type="fixed"/>
        <w:tblLook w:val="00A0"/>
      </w:tblPr>
      <w:tblGrid>
        <w:gridCol w:w="434"/>
        <w:gridCol w:w="15413"/>
      </w:tblGrid>
      <w:tr w:rsidR="00851430">
        <w:trPr>
          <w:trHeight w:val="3686"/>
        </w:trPr>
        <w:tc>
          <w:tcPr>
            <w:tcW w:w="434" w:type="dxa"/>
            <w:vAlign w:val="center"/>
          </w:tcPr>
          <w:p w:rsidR="00851430" w:rsidRDefault="00851430" w:rsidP="003D7A48">
            <w:pPr>
              <w:jc w:val="left"/>
              <w:rPr>
                <w:rStyle w:val="NormalCharacter"/>
                <w:rFonts w:eastAsia="等线"/>
                <w:kern w:val="0"/>
                <w:sz w:val="20"/>
                <w:szCs w:val="20"/>
              </w:rPr>
            </w:pPr>
          </w:p>
        </w:tc>
        <w:tc>
          <w:tcPr>
            <w:tcW w:w="15413" w:type="dxa"/>
          </w:tcPr>
          <w:p w:rsidR="00851430" w:rsidRDefault="00851430" w:rsidP="00DB6F0E">
            <w:pPr>
              <w:jc w:val="left"/>
              <w:rPr>
                <w:rStyle w:val="NormalCharacter"/>
                <w:rFonts w:ascii="宋体"/>
                <w:kern w:val="0"/>
                <w:sz w:val="30"/>
                <w:szCs w:val="30"/>
              </w:rPr>
            </w:pPr>
            <w:r>
              <w:rPr>
                <w:rStyle w:val="NormalCharacter"/>
                <w:rFonts w:ascii="宋体" w:hAnsi="宋体" w:hint="eastAsia"/>
                <w:kern w:val="0"/>
                <w:sz w:val="30"/>
                <w:szCs w:val="30"/>
              </w:rPr>
              <w:t>二、收入决算表</w:t>
            </w:r>
          </w:p>
          <w:tbl>
            <w:tblPr>
              <w:tblW w:w="17020" w:type="dxa"/>
              <w:tblLayout w:type="fixed"/>
              <w:tblLook w:val="00A0"/>
            </w:tblPr>
            <w:tblGrid>
              <w:gridCol w:w="15243"/>
              <w:gridCol w:w="1777"/>
            </w:tblGrid>
            <w:tr w:rsidR="00851430">
              <w:trPr>
                <w:trHeight w:val="979"/>
              </w:trPr>
              <w:tc>
                <w:tcPr>
                  <w:tcW w:w="15243" w:type="dxa"/>
                  <w:tcBorders>
                    <w:top w:val="nil"/>
                    <w:left w:val="nil"/>
                    <w:bottom w:val="nil"/>
                    <w:right w:val="nil"/>
                  </w:tcBorders>
                  <w:noWrap/>
                  <w:vAlign w:val="center"/>
                </w:tcPr>
                <w:p w:rsidR="00851430" w:rsidRDefault="00851430" w:rsidP="00076EBC">
                  <w:pPr>
                    <w:jc w:val="left"/>
                    <w:rPr>
                      <w:rStyle w:val="NormalCharacter"/>
                      <w:rFonts w:ascii="宋体"/>
                      <w:color w:val="000000"/>
                      <w:kern w:val="0"/>
                      <w:sz w:val="30"/>
                      <w:szCs w:val="30"/>
                    </w:rPr>
                  </w:pPr>
                  <w:r>
                    <w:pict>
                      <v:shape id="_x0000_i1025" type="#_x0000_t99" style="width:656.4pt;height:355.8pt;visibility:visible" adj="0,,0" filled="f" stroked="f">
                        <v:imagedata r:id="rId6" o:title=""/>
                        <v:path o:connecttype="segments"/>
                      </v:shape>
                    </w:pict>
                  </w:r>
                </w:p>
                <w:p w:rsidR="00851430" w:rsidRDefault="00851430" w:rsidP="00076EBC">
                  <w:pPr>
                    <w:jc w:val="left"/>
                    <w:rPr>
                      <w:rStyle w:val="NormalCharacter"/>
                      <w:rFonts w:ascii="宋体"/>
                      <w:color w:val="000000"/>
                      <w:kern w:val="0"/>
                      <w:sz w:val="30"/>
                      <w:szCs w:val="30"/>
                    </w:rPr>
                  </w:pPr>
                </w:p>
                <w:p w:rsidR="00851430" w:rsidRDefault="00851430" w:rsidP="00076EBC">
                  <w:pPr>
                    <w:jc w:val="left"/>
                    <w:rPr>
                      <w:rStyle w:val="NormalCharacter"/>
                      <w:rFonts w:ascii="宋体"/>
                      <w:color w:val="000000"/>
                      <w:kern w:val="0"/>
                      <w:sz w:val="30"/>
                      <w:szCs w:val="30"/>
                    </w:rPr>
                  </w:pPr>
                </w:p>
                <w:p w:rsidR="00851430" w:rsidRDefault="00851430" w:rsidP="00076EBC">
                  <w:pPr>
                    <w:jc w:val="left"/>
                    <w:rPr>
                      <w:rStyle w:val="NormalCharacter"/>
                      <w:rFonts w:ascii="宋体"/>
                      <w:color w:val="000000"/>
                      <w:kern w:val="0"/>
                      <w:sz w:val="30"/>
                      <w:szCs w:val="30"/>
                    </w:rPr>
                  </w:pPr>
                  <w:r w:rsidRPr="00076EBC">
                    <w:rPr>
                      <w:rStyle w:val="NormalCharacter"/>
                      <w:rFonts w:ascii="宋体" w:hAnsi="宋体" w:hint="eastAsia"/>
                      <w:color w:val="000000"/>
                      <w:kern w:val="0"/>
                      <w:sz w:val="30"/>
                      <w:szCs w:val="30"/>
                    </w:rPr>
                    <w:t>三、</w:t>
                  </w:r>
                  <w:r>
                    <w:rPr>
                      <w:rStyle w:val="NormalCharacter"/>
                      <w:rFonts w:ascii="宋体" w:hAnsi="宋体" w:hint="eastAsia"/>
                      <w:color w:val="000000"/>
                      <w:kern w:val="0"/>
                      <w:sz w:val="30"/>
                      <w:szCs w:val="30"/>
                    </w:rPr>
                    <w:t>支出预算表</w:t>
                  </w:r>
                </w:p>
                <w:p w:rsidR="00851430" w:rsidRDefault="00851430" w:rsidP="00076EBC">
                  <w:pPr>
                    <w:jc w:val="left"/>
                    <w:rPr>
                      <w:rStyle w:val="NormalCharacter"/>
                      <w:rFonts w:ascii="宋体"/>
                      <w:color w:val="000000"/>
                      <w:kern w:val="0"/>
                      <w:sz w:val="30"/>
                      <w:szCs w:val="30"/>
                    </w:rPr>
                  </w:pPr>
                  <w:r>
                    <w:pict>
                      <v:shape id="_x0000_i1026" type="#_x0000_t99" style="width:655.2pt;height:348pt;visibility:visible" adj="0,,0" filled="f" stroked="f">
                        <v:imagedata r:id="rId7" o:title=""/>
                        <v:path o:connecttype="segments"/>
                      </v:shape>
                    </w:pict>
                  </w:r>
                </w:p>
                <w:p w:rsidR="00851430" w:rsidRDefault="00851430" w:rsidP="0068289D">
                  <w:pPr>
                    <w:jc w:val="left"/>
                    <w:rPr>
                      <w:rStyle w:val="NormalCharacter"/>
                      <w:rFonts w:ascii="宋体"/>
                      <w:color w:val="000000"/>
                      <w:kern w:val="0"/>
                      <w:sz w:val="30"/>
                      <w:szCs w:val="30"/>
                    </w:rPr>
                  </w:pPr>
                </w:p>
                <w:p w:rsidR="00851430" w:rsidRDefault="00851430" w:rsidP="0068289D">
                  <w:pPr>
                    <w:jc w:val="left"/>
                    <w:rPr>
                      <w:rStyle w:val="NormalCharacter"/>
                      <w:rFonts w:ascii="宋体"/>
                      <w:color w:val="000000"/>
                      <w:kern w:val="0"/>
                      <w:sz w:val="30"/>
                      <w:szCs w:val="30"/>
                    </w:rPr>
                  </w:pPr>
                </w:p>
                <w:p w:rsidR="00851430" w:rsidRDefault="00851430" w:rsidP="0068289D">
                  <w:pPr>
                    <w:jc w:val="left"/>
                    <w:rPr>
                      <w:rStyle w:val="NormalCharacter"/>
                      <w:rFonts w:ascii="宋体"/>
                      <w:color w:val="000000"/>
                      <w:kern w:val="0"/>
                      <w:sz w:val="30"/>
                      <w:szCs w:val="30"/>
                    </w:rPr>
                  </w:pPr>
                  <w:r>
                    <w:rPr>
                      <w:rStyle w:val="NormalCharacter"/>
                      <w:rFonts w:ascii="宋体" w:hAnsi="宋体" w:hint="eastAsia"/>
                      <w:color w:val="000000"/>
                      <w:kern w:val="0"/>
                      <w:sz w:val="30"/>
                      <w:szCs w:val="30"/>
                    </w:rPr>
                    <w:t>四、财政拨款收入支出决算总表</w:t>
                  </w:r>
                </w:p>
                <w:tbl>
                  <w:tblPr>
                    <w:tblW w:w="14805" w:type="dxa"/>
                    <w:tblLayout w:type="fixed"/>
                    <w:tblLook w:val="00A0"/>
                  </w:tblPr>
                  <w:tblGrid>
                    <w:gridCol w:w="3868"/>
                    <w:gridCol w:w="243"/>
                    <w:gridCol w:w="1676"/>
                    <w:gridCol w:w="2870"/>
                    <w:gridCol w:w="436"/>
                    <w:gridCol w:w="1686"/>
                    <w:gridCol w:w="4026"/>
                  </w:tblGrid>
                  <w:tr w:rsidR="00851430">
                    <w:trPr>
                      <w:trHeight w:val="68"/>
                    </w:trPr>
                    <w:tc>
                      <w:tcPr>
                        <w:tcW w:w="3868" w:type="dxa"/>
                        <w:tcBorders>
                          <w:top w:val="nil"/>
                          <w:left w:val="nil"/>
                          <w:bottom w:val="nil"/>
                          <w:right w:val="nil"/>
                        </w:tcBorders>
                        <w:noWrap/>
                        <w:vAlign w:val="bottom"/>
                      </w:tcPr>
                      <w:p w:rsidR="00851430" w:rsidRDefault="00851430" w:rsidP="009838F7">
                        <w:pPr>
                          <w:jc w:val="left"/>
                          <w:rPr>
                            <w:rStyle w:val="NormalCharacter"/>
                            <w:rFonts w:ascii="宋体"/>
                            <w:kern w:val="0"/>
                            <w:sz w:val="20"/>
                            <w:szCs w:val="20"/>
                          </w:rPr>
                        </w:pPr>
                      </w:p>
                    </w:tc>
                    <w:tc>
                      <w:tcPr>
                        <w:tcW w:w="243" w:type="dxa"/>
                        <w:tcBorders>
                          <w:top w:val="nil"/>
                          <w:left w:val="nil"/>
                          <w:bottom w:val="nil"/>
                          <w:right w:val="nil"/>
                        </w:tcBorders>
                        <w:noWrap/>
                        <w:vAlign w:val="bottom"/>
                      </w:tcPr>
                      <w:p w:rsidR="00851430" w:rsidRDefault="00851430" w:rsidP="009838F7">
                        <w:pPr>
                          <w:jc w:val="left"/>
                          <w:rPr>
                            <w:rStyle w:val="NormalCharacter"/>
                            <w:rFonts w:eastAsia="Times New Roman"/>
                            <w:kern w:val="0"/>
                            <w:sz w:val="20"/>
                            <w:szCs w:val="20"/>
                          </w:rPr>
                        </w:pPr>
                      </w:p>
                    </w:tc>
                    <w:tc>
                      <w:tcPr>
                        <w:tcW w:w="1676" w:type="dxa"/>
                        <w:tcBorders>
                          <w:top w:val="nil"/>
                          <w:left w:val="nil"/>
                          <w:bottom w:val="nil"/>
                          <w:right w:val="nil"/>
                        </w:tcBorders>
                        <w:noWrap/>
                        <w:vAlign w:val="bottom"/>
                      </w:tcPr>
                      <w:p w:rsidR="00851430" w:rsidRDefault="00851430" w:rsidP="009838F7">
                        <w:pPr>
                          <w:jc w:val="left"/>
                          <w:rPr>
                            <w:rStyle w:val="NormalCharacter"/>
                            <w:rFonts w:eastAsia="Times New Roman"/>
                            <w:kern w:val="0"/>
                            <w:sz w:val="20"/>
                            <w:szCs w:val="20"/>
                          </w:rPr>
                        </w:pPr>
                      </w:p>
                    </w:tc>
                    <w:tc>
                      <w:tcPr>
                        <w:tcW w:w="2870" w:type="dxa"/>
                        <w:tcBorders>
                          <w:top w:val="nil"/>
                          <w:left w:val="nil"/>
                          <w:bottom w:val="nil"/>
                          <w:right w:val="nil"/>
                        </w:tcBorders>
                        <w:noWrap/>
                        <w:vAlign w:val="bottom"/>
                      </w:tcPr>
                      <w:p w:rsidR="00851430" w:rsidRDefault="00851430" w:rsidP="009838F7">
                        <w:pPr>
                          <w:jc w:val="left"/>
                          <w:rPr>
                            <w:rStyle w:val="NormalCharacter"/>
                            <w:rFonts w:eastAsia="Times New Roman"/>
                            <w:kern w:val="0"/>
                            <w:sz w:val="20"/>
                            <w:szCs w:val="20"/>
                          </w:rPr>
                        </w:pPr>
                      </w:p>
                    </w:tc>
                    <w:tc>
                      <w:tcPr>
                        <w:tcW w:w="436" w:type="dxa"/>
                        <w:tcBorders>
                          <w:top w:val="nil"/>
                          <w:left w:val="nil"/>
                          <w:bottom w:val="nil"/>
                          <w:right w:val="nil"/>
                        </w:tcBorders>
                        <w:noWrap/>
                        <w:vAlign w:val="bottom"/>
                      </w:tcPr>
                      <w:p w:rsidR="00851430" w:rsidRDefault="00851430" w:rsidP="009838F7">
                        <w:pPr>
                          <w:jc w:val="left"/>
                          <w:rPr>
                            <w:rStyle w:val="NormalCharacter"/>
                            <w:rFonts w:eastAsia="Times New Roman"/>
                            <w:kern w:val="0"/>
                            <w:sz w:val="20"/>
                            <w:szCs w:val="20"/>
                          </w:rPr>
                        </w:pPr>
                      </w:p>
                    </w:tc>
                    <w:tc>
                      <w:tcPr>
                        <w:tcW w:w="1686" w:type="dxa"/>
                        <w:tcBorders>
                          <w:top w:val="nil"/>
                          <w:left w:val="nil"/>
                          <w:bottom w:val="nil"/>
                          <w:right w:val="nil"/>
                        </w:tcBorders>
                        <w:noWrap/>
                        <w:vAlign w:val="bottom"/>
                      </w:tcPr>
                      <w:p w:rsidR="00851430" w:rsidRDefault="00851430" w:rsidP="009838F7">
                        <w:pPr>
                          <w:jc w:val="left"/>
                          <w:rPr>
                            <w:rStyle w:val="NormalCharacter"/>
                            <w:rFonts w:eastAsia="Times New Roman"/>
                            <w:kern w:val="0"/>
                            <w:sz w:val="20"/>
                            <w:szCs w:val="20"/>
                          </w:rPr>
                        </w:pPr>
                      </w:p>
                    </w:tc>
                    <w:tc>
                      <w:tcPr>
                        <w:tcW w:w="4026" w:type="dxa"/>
                        <w:tcBorders>
                          <w:top w:val="nil"/>
                          <w:left w:val="nil"/>
                          <w:bottom w:val="nil"/>
                          <w:right w:val="nil"/>
                        </w:tcBorders>
                        <w:noWrap/>
                        <w:vAlign w:val="bottom"/>
                      </w:tcPr>
                      <w:p w:rsidR="00851430" w:rsidRDefault="00851430" w:rsidP="009838F7">
                        <w:pPr>
                          <w:jc w:val="center"/>
                          <w:rPr>
                            <w:rStyle w:val="NormalCharacter"/>
                            <w:rFonts w:ascii="宋体"/>
                            <w:color w:val="000000"/>
                            <w:kern w:val="0"/>
                            <w:sz w:val="20"/>
                            <w:szCs w:val="20"/>
                          </w:rPr>
                        </w:pPr>
                      </w:p>
                    </w:tc>
                  </w:tr>
                </w:tbl>
                <w:p w:rsidR="00851430" w:rsidRDefault="00851430" w:rsidP="00076EBC">
                  <w:pPr>
                    <w:jc w:val="left"/>
                    <w:rPr>
                      <w:rStyle w:val="NormalCharacter"/>
                      <w:rFonts w:ascii="宋体"/>
                      <w:color w:val="000000"/>
                      <w:kern w:val="0"/>
                      <w:sz w:val="30"/>
                      <w:szCs w:val="30"/>
                    </w:rPr>
                  </w:pPr>
                  <w:r>
                    <w:pict>
                      <v:shape id="_x0000_i1027" type="#_x0000_t99" style="width:633pt;height:392.4pt;visibility:visible" adj="0,,0" filled="f" stroked="f">
                        <v:imagedata r:id="rId8" o:title=""/>
                        <v:path o:connecttype="segments"/>
                      </v:shape>
                    </w:pict>
                  </w:r>
                </w:p>
                <w:p w:rsidR="00851430" w:rsidRDefault="00851430" w:rsidP="00076EBC">
                  <w:pPr>
                    <w:jc w:val="left"/>
                    <w:rPr>
                      <w:rStyle w:val="NormalCharacter"/>
                      <w:rFonts w:ascii="宋体"/>
                      <w:color w:val="000000"/>
                      <w:kern w:val="0"/>
                      <w:sz w:val="30"/>
                      <w:szCs w:val="30"/>
                    </w:rPr>
                  </w:pPr>
                  <w:r>
                    <w:rPr>
                      <w:rStyle w:val="NormalCharacter"/>
                      <w:rFonts w:ascii="宋体" w:hAnsi="宋体" w:hint="eastAsia"/>
                      <w:color w:val="000000"/>
                      <w:kern w:val="0"/>
                      <w:sz w:val="30"/>
                      <w:szCs w:val="30"/>
                    </w:rPr>
                    <w:t>五、一般公共预算财政拨款支出决算表（一）</w:t>
                  </w:r>
                </w:p>
                <w:p w:rsidR="00851430" w:rsidRDefault="00851430" w:rsidP="00076EBC">
                  <w:pPr>
                    <w:jc w:val="left"/>
                    <w:rPr>
                      <w:rStyle w:val="NormalCharacter"/>
                      <w:rFonts w:ascii="宋体"/>
                      <w:color w:val="000000"/>
                      <w:kern w:val="0"/>
                      <w:sz w:val="30"/>
                      <w:szCs w:val="30"/>
                    </w:rPr>
                  </w:pPr>
                  <w:r>
                    <w:pict>
                      <v:shape id="_x0000_i1028" type="#_x0000_t99" style="width:643.8pt;height:394.2pt;visibility:visible" adj="0,,0" filled="f" stroked="f">
                        <v:imagedata r:id="rId9" o:title=""/>
                        <v:path o:connecttype="segments"/>
                      </v:shape>
                    </w:pict>
                  </w:r>
                  <w:r>
                    <w:rPr>
                      <w:rStyle w:val="NormalCharacter"/>
                      <w:rFonts w:ascii="宋体" w:hAnsi="宋体"/>
                      <w:color w:val="000000"/>
                      <w:kern w:val="0"/>
                      <w:sz w:val="30"/>
                      <w:szCs w:val="30"/>
                    </w:rPr>
                    <w:t xml:space="preserve">           </w:t>
                  </w:r>
                </w:p>
                <w:p w:rsidR="00851430" w:rsidRDefault="00851430" w:rsidP="00076EBC">
                  <w:pPr>
                    <w:jc w:val="left"/>
                    <w:rPr>
                      <w:rStyle w:val="NormalCharacter"/>
                      <w:rFonts w:ascii="宋体"/>
                      <w:color w:val="000000"/>
                      <w:kern w:val="0"/>
                      <w:sz w:val="30"/>
                      <w:szCs w:val="30"/>
                    </w:rPr>
                  </w:pPr>
                </w:p>
                <w:p w:rsidR="00851430" w:rsidRDefault="00851430" w:rsidP="00076EBC">
                  <w:pPr>
                    <w:jc w:val="left"/>
                    <w:rPr>
                      <w:rStyle w:val="NormalCharacter"/>
                      <w:rFonts w:ascii="宋体"/>
                      <w:color w:val="000000"/>
                      <w:kern w:val="0"/>
                      <w:sz w:val="30"/>
                      <w:szCs w:val="30"/>
                    </w:rPr>
                  </w:pPr>
                  <w:r>
                    <w:rPr>
                      <w:rStyle w:val="NormalCharacter"/>
                      <w:rFonts w:ascii="宋体" w:hAnsi="宋体" w:hint="eastAsia"/>
                      <w:color w:val="000000"/>
                      <w:kern w:val="0"/>
                      <w:sz w:val="30"/>
                      <w:szCs w:val="30"/>
                    </w:rPr>
                    <w:t>六、一般公共预算财政拨款支出决算表（二）</w:t>
                  </w:r>
                </w:p>
                <w:p w:rsidR="00851430" w:rsidRDefault="00851430" w:rsidP="00170803">
                  <w:pPr>
                    <w:rPr>
                      <w:rStyle w:val="NormalCharacter"/>
                      <w:rFonts w:ascii="宋体"/>
                      <w:color w:val="000000"/>
                      <w:kern w:val="0"/>
                      <w:sz w:val="30"/>
                      <w:szCs w:val="30"/>
                    </w:rPr>
                  </w:pPr>
                  <w:r>
                    <w:pict>
                      <v:shape id="_x0000_i1029" type="#_x0000_t99" style="width:689.4pt;height:420pt;visibility:visible" adj="0,,0" filled="f" stroked="f">
                        <v:imagedata r:id="rId10" o:title=""/>
                        <v:path o:connecttype="segments"/>
                      </v:shape>
                    </w:pict>
                  </w:r>
                </w:p>
                <w:p w:rsidR="00851430" w:rsidRDefault="00851430" w:rsidP="00076EBC">
                  <w:pPr>
                    <w:jc w:val="left"/>
                    <w:rPr>
                      <w:rStyle w:val="NormalCharacter"/>
                      <w:rFonts w:ascii="宋体"/>
                      <w:color w:val="000000"/>
                      <w:kern w:val="0"/>
                      <w:sz w:val="30"/>
                      <w:szCs w:val="30"/>
                    </w:rPr>
                  </w:pPr>
                  <w:r>
                    <w:rPr>
                      <w:rStyle w:val="NormalCharacter"/>
                      <w:rFonts w:ascii="宋体" w:hAnsi="宋体" w:hint="eastAsia"/>
                      <w:color w:val="000000"/>
                      <w:kern w:val="0"/>
                      <w:sz w:val="30"/>
                      <w:szCs w:val="30"/>
                    </w:rPr>
                    <w:t>七、三公经费公开表</w:t>
                  </w:r>
                </w:p>
                <w:tbl>
                  <w:tblPr>
                    <w:tblW w:w="12976" w:type="dxa"/>
                    <w:tblLayout w:type="fixed"/>
                    <w:tblLook w:val="00A0"/>
                  </w:tblPr>
                  <w:tblGrid>
                    <w:gridCol w:w="337"/>
                    <w:gridCol w:w="471"/>
                    <w:gridCol w:w="236"/>
                    <w:gridCol w:w="2844"/>
                    <w:gridCol w:w="2030"/>
                    <w:gridCol w:w="1377"/>
                    <w:gridCol w:w="988"/>
                    <w:gridCol w:w="1612"/>
                    <w:gridCol w:w="3081"/>
                  </w:tblGrid>
                  <w:tr w:rsidR="00851430">
                    <w:trPr>
                      <w:trHeight w:val="68"/>
                    </w:trPr>
                    <w:tc>
                      <w:tcPr>
                        <w:tcW w:w="337" w:type="dxa"/>
                        <w:tcBorders>
                          <w:top w:val="nil"/>
                          <w:left w:val="nil"/>
                          <w:bottom w:val="nil"/>
                          <w:right w:val="nil"/>
                        </w:tcBorders>
                        <w:noWrap/>
                        <w:vAlign w:val="bottom"/>
                      </w:tcPr>
                      <w:p w:rsidR="00851430" w:rsidRDefault="00851430" w:rsidP="00CB189B">
                        <w:pPr>
                          <w:jc w:val="left"/>
                          <w:rPr>
                            <w:rStyle w:val="NormalCharacter"/>
                            <w:rFonts w:ascii="宋体"/>
                            <w:kern w:val="0"/>
                            <w:sz w:val="20"/>
                            <w:szCs w:val="20"/>
                          </w:rPr>
                        </w:pPr>
                      </w:p>
                    </w:tc>
                    <w:tc>
                      <w:tcPr>
                        <w:tcW w:w="471" w:type="dxa"/>
                        <w:tcBorders>
                          <w:top w:val="nil"/>
                          <w:left w:val="nil"/>
                          <w:bottom w:val="nil"/>
                          <w:right w:val="nil"/>
                        </w:tcBorders>
                        <w:noWrap/>
                        <w:vAlign w:val="bottom"/>
                      </w:tcPr>
                      <w:p w:rsidR="00851430" w:rsidRDefault="00851430" w:rsidP="00CB189B">
                        <w:pPr>
                          <w:jc w:val="left"/>
                          <w:rPr>
                            <w:rStyle w:val="NormalCharacter"/>
                            <w:rFonts w:eastAsia="Times New Roman"/>
                            <w:kern w:val="0"/>
                            <w:sz w:val="20"/>
                            <w:szCs w:val="20"/>
                          </w:rPr>
                        </w:pPr>
                      </w:p>
                    </w:tc>
                    <w:tc>
                      <w:tcPr>
                        <w:tcW w:w="236" w:type="dxa"/>
                        <w:tcBorders>
                          <w:top w:val="nil"/>
                          <w:left w:val="nil"/>
                          <w:bottom w:val="nil"/>
                          <w:right w:val="nil"/>
                        </w:tcBorders>
                        <w:noWrap/>
                        <w:vAlign w:val="bottom"/>
                      </w:tcPr>
                      <w:p w:rsidR="00851430" w:rsidRDefault="00851430" w:rsidP="00CB189B">
                        <w:pPr>
                          <w:jc w:val="left"/>
                          <w:rPr>
                            <w:rStyle w:val="NormalCharacter"/>
                            <w:rFonts w:eastAsia="Times New Roman"/>
                            <w:kern w:val="0"/>
                            <w:sz w:val="20"/>
                            <w:szCs w:val="20"/>
                          </w:rPr>
                        </w:pPr>
                      </w:p>
                    </w:tc>
                    <w:tc>
                      <w:tcPr>
                        <w:tcW w:w="2844" w:type="dxa"/>
                        <w:tcBorders>
                          <w:top w:val="nil"/>
                          <w:left w:val="nil"/>
                          <w:bottom w:val="nil"/>
                          <w:right w:val="nil"/>
                        </w:tcBorders>
                        <w:noWrap/>
                        <w:vAlign w:val="bottom"/>
                      </w:tcPr>
                      <w:p w:rsidR="00851430" w:rsidRDefault="00851430" w:rsidP="00CB189B">
                        <w:pPr>
                          <w:jc w:val="left"/>
                          <w:rPr>
                            <w:rStyle w:val="NormalCharacter"/>
                            <w:rFonts w:eastAsia="Times New Roman"/>
                            <w:kern w:val="0"/>
                            <w:sz w:val="20"/>
                            <w:szCs w:val="20"/>
                          </w:rPr>
                        </w:pPr>
                      </w:p>
                    </w:tc>
                    <w:tc>
                      <w:tcPr>
                        <w:tcW w:w="2030" w:type="dxa"/>
                        <w:tcBorders>
                          <w:top w:val="nil"/>
                          <w:left w:val="nil"/>
                          <w:bottom w:val="nil"/>
                          <w:right w:val="nil"/>
                        </w:tcBorders>
                        <w:noWrap/>
                        <w:vAlign w:val="bottom"/>
                      </w:tcPr>
                      <w:p w:rsidR="00851430" w:rsidRDefault="00851430" w:rsidP="00CB189B">
                        <w:pPr>
                          <w:jc w:val="left"/>
                          <w:rPr>
                            <w:rStyle w:val="NormalCharacter"/>
                            <w:rFonts w:eastAsia="Times New Roman"/>
                            <w:kern w:val="0"/>
                            <w:sz w:val="20"/>
                            <w:szCs w:val="20"/>
                          </w:rPr>
                        </w:pPr>
                      </w:p>
                    </w:tc>
                    <w:tc>
                      <w:tcPr>
                        <w:tcW w:w="1377" w:type="dxa"/>
                        <w:tcBorders>
                          <w:top w:val="nil"/>
                          <w:left w:val="nil"/>
                          <w:bottom w:val="nil"/>
                          <w:right w:val="nil"/>
                        </w:tcBorders>
                        <w:noWrap/>
                        <w:vAlign w:val="bottom"/>
                      </w:tcPr>
                      <w:p w:rsidR="00851430" w:rsidRDefault="00851430" w:rsidP="00CB189B">
                        <w:pPr>
                          <w:jc w:val="left"/>
                          <w:rPr>
                            <w:rStyle w:val="NormalCharacter"/>
                            <w:rFonts w:eastAsia="Times New Roman"/>
                            <w:kern w:val="0"/>
                            <w:sz w:val="20"/>
                            <w:szCs w:val="20"/>
                          </w:rPr>
                        </w:pPr>
                      </w:p>
                    </w:tc>
                    <w:tc>
                      <w:tcPr>
                        <w:tcW w:w="988" w:type="dxa"/>
                        <w:tcBorders>
                          <w:top w:val="nil"/>
                          <w:left w:val="nil"/>
                          <w:bottom w:val="nil"/>
                          <w:right w:val="nil"/>
                        </w:tcBorders>
                        <w:noWrap/>
                        <w:vAlign w:val="bottom"/>
                      </w:tcPr>
                      <w:p w:rsidR="00851430" w:rsidRDefault="00851430" w:rsidP="00CB189B">
                        <w:pPr>
                          <w:jc w:val="left"/>
                          <w:rPr>
                            <w:rStyle w:val="NormalCharacter"/>
                            <w:rFonts w:eastAsia="Times New Roman"/>
                            <w:kern w:val="0"/>
                            <w:sz w:val="20"/>
                            <w:szCs w:val="20"/>
                          </w:rPr>
                        </w:pPr>
                      </w:p>
                    </w:tc>
                    <w:tc>
                      <w:tcPr>
                        <w:tcW w:w="1612" w:type="dxa"/>
                        <w:tcBorders>
                          <w:top w:val="nil"/>
                          <w:left w:val="nil"/>
                          <w:bottom w:val="nil"/>
                          <w:right w:val="nil"/>
                        </w:tcBorders>
                        <w:noWrap/>
                        <w:vAlign w:val="bottom"/>
                      </w:tcPr>
                      <w:p w:rsidR="00851430" w:rsidRDefault="00851430" w:rsidP="00CB189B">
                        <w:pPr>
                          <w:jc w:val="left"/>
                          <w:rPr>
                            <w:rStyle w:val="NormalCharacter"/>
                            <w:rFonts w:eastAsia="Times New Roman"/>
                            <w:kern w:val="0"/>
                            <w:sz w:val="20"/>
                            <w:szCs w:val="20"/>
                          </w:rPr>
                        </w:pPr>
                      </w:p>
                    </w:tc>
                    <w:tc>
                      <w:tcPr>
                        <w:tcW w:w="3081" w:type="dxa"/>
                        <w:tcBorders>
                          <w:top w:val="nil"/>
                          <w:left w:val="nil"/>
                          <w:bottom w:val="nil"/>
                          <w:right w:val="nil"/>
                        </w:tcBorders>
                        <w:noWrap/>
                        <w:vAlign w:val="bottom"/>
                      </w:tcPr>
                      <w:p w:rsidR="00851430" w:rsidRDefault="00851430" w:rsidP="00CB189B">
                        <w:pPr>
                          <w:jc w:val="center"/>
                          <w:rPr>
                            <w:rStyle w:val="NormalCharacter"/>
                            <w:rFonts w:ascii="宋体"/>
                            <w:color w:val="000000"/>
                            <w:kern w:val="0"/>
                            <w:sz w:val="20"/>
                            <w:szCs w:val="20"/>
                          </w:rPr>
                        </w:pPr>
                      </w:p>
                    </w:tc>
                  </w:tr>
                </w:tbl>
                <w:p w:rsidR="00851430" w:rsidRDefault="00851430" w:rsidP="00076EBC">
                  <w:pPr>
                    <w:jc w:val="left"/>
                    <w:rPr>
                      <w:rStyle w:val="NormalCharacter"/>
                      <w:rFonts w:ascii="宋体"/>
                      <w:color w:val="000000"/>
                      <w:kern w:val="0"/>
                      <w:sz w:val="30"/>
                      <w:szCs w:val="30"/>
                    </w:rPr>
                  </w:pPr>
                  <w:r>
                    <w:pict>
                      <v:shape id="_x0000_i1030" type="#_x0000_t99" style="width:665.4pt;height:373.8pt;visibility:visible" adj="0,,0" filled="f" stroked="f">
                        <v:imagedata r:id="rId11" o:title=""/>
                        <v:path o:connecttype="segments"/>
                      </v:shape>
                    </w:pict>
                  </w:r>
                </w:p>
                <w:p w:rsidR="00851430" w:rsidRDefault="00851430" w:rsidP="00076EBC">
                  <w:pPr>
                    <w:jc w:val="left"/>
                    <w:rPr>
                      <w:rStyle w:val="NormalCharacter"/>
                      <w:rFonts w:ascii="宋体"/>
                      <w:color w:val="000000"/>
                      <w:kern w:val="0"/>
                      <w:sz w:val="30"/>
                      <w:szCs w:val="30"/>
                    </w:rPr>
                  </w:pPr>
                </w:p>
                <w:p w:rsidR="00851430" w:rsidRDefault="00851430" w:rsidP="00076EBC">
                  <w:pPr>
                    <w:jc w:val="left"/>
                    <w:rPr>
                      <w:rStyle w:val="NormalCharacter"/>
                      <w:rFonts w:ascii="宋体"/>
                      <w:color w:val="000000"/>
                      <w:kern w:val="0"/>
                      <w:sz w:val="30"/>
                      <w:szCs w:val="30"/>
                    </w:rPr>
                  </w:pPr>
                  <w:r>
                    <w:rPr>
                      <w:rStyle w:val="NormalCharacter"/>
                      <w:rFonts w:ascii="宋体" w:hAnsi="宋体" w:hint="eastAsia"/>
                      <w:color w:val="000000"/>
                      <w:kern w:val="0"/>
                      <w:sz w:val="30"/>
                      <w:szCs w:val="30"/>
                    </w:rPr>
                    <w:t>八、政府性基金预算财政拨款收入支出决算表</w:t>
                  </w:r>
                </w:p>
                <w:p w:rsidR="00851430" w:rsidRDefault="00851430" w:rsidP="00076EBC">
                  <w:pPr>
                    <w:jc w:val="left"/>
                    <w:rPr>
                      <w:rStyle w:val="NormalCharacter"/>
                      <w:rFonts w:ascii="宋体"/>
                      <w:color w:val="000000"/>
                      <w:kern w:val="0"/>
                      <w:sz w:val="30"/>
                      <w:szCs w:val="30"/>
                    </w:rPr>
                  </w:pPr>
                  <w:r>
                    <w:pict>
                      <v:shape id="_x0000_i1031" type="#_x0000_t99" style="width:641.4pt;height:390.6pt;visibility:visible" adj="0,,0" filled="f" stroked="f">
                        <v:imagedata r:id="rId12" o:title=""/>
                        <v:path o:connecttype="segments"/>
                      </v:shape>
                    </w:pict>
                  </w:r>
                </w:p>
                <w:p w:rsidR="00851430" w:rsidRDefault="00851430" w:rsidP="00076EBC">
                  <w:pPr>
                    <w:jc w:val="left"/>
                    <w:rPr>
                      <w:rStyle w:val="NormalCharacter"/>
                      <w:rFonts w:ascii="宋体"/>
                      <w:color w:val="000000"/>
                      <w:kern w:val="0"/>
                      <w:sz w:val="30"/>
                      <w:szCs w:val="30"/>
                    </w:rPr>
                  </w:pPr>
                </w:p>
                <w:p w:rsidR="00851430" w:rsidRDefault="00851430" w:rsidP="00076EBC">
                  <w:pPr>
                    <w:jc w:val="left"/>
                    <w:rPr>
                      <w:rStyle w:val="NormalCharacter"/>
                      <w:rFonts w:ascii="宋体"/>
                      <w:color w:val="000000"/>
                      <w:kern w:val="0"/>
                      <w:sz w:val="30"/>
                      <w:szCs w:val="30"/>
                    </w:rPr>
                  </w:pPr>
                  <w:r>
                    <w:rPr>
                      <w:rStyle w:val="NormalCharacter"/>
                      <w:rFonts w:ascii="宋体" w:hAnsi="宋体" w:hint="eastAsia"/>
                      <w:color w:val="000000"/>
                      <w:kern w:val="0"/>
                      <w:sz w:val="30"/>
                      <w:szCs w:val="30"/>
                    </w:rPr>
                    <w:t>九、国有资本经营预算财政拨款收入支出决算表</w:t>
                  </w:r>
                </w:p>
                <w:p w:rsidR="00851430" w:rsidRDefault="00851430" w:rsidP="00076EBC">
                  <w:pPr>
                    <w:jc w:val="left"/>
                    <w:rPr>
                      <w:rStyle w:val="NormalCharacter"/>
                      <w:rFonts w:ascii="宋体"/>
                      <w:color w:val="000000"/>
                      <w:kern w:val="0"/>
                      <w:sz w:val="30"/>
                      <w:szCs w:val="30"/>
                    </w:rPr>
                  </w:pPr>
                  <w:r>
                    <w:pict>
                      <v:shape id="_x0000_i1032" type="#_x0000_t99" style="width:678.6pt;height:366.6pt;visibility:visible" adj="0,,0" filled="f" stroked="f">
                        <v:imagedata r:id="rId13" o:title=""/>
                        <v:path o:connecttype="segments"/>
                      </v:shape>
                    </w:pict>
                  </w:r>
                </w:p>
                <w:p w:rsidR="00851430" w:rsidRDefault="00851430" w:rsidP="00076EBC">
                  <w:pPr>
                    <w:jc w:val="left"/>
                    <w:rPr>
                      <w:rStyle w:val="NormalCharacter"/>
                      <w:rFonts w:ascii="宋体"/>
                      <w:color w:val="000000"/>
                      <w:kern w:val="0"/>
                      <w:sz w:val="30"/>
                      <w:szCs w:val="30"/>
                    </w:rPr>
                  </w:pPr>
                </w:p>
                <w:p w:rsidR="00851430" w:rsidRDefault="00851430" w:rsidP="00076EBC">
                  <w:pPr>
                    <w:jc w:val="left"/>
                    <w:rPr>
                      <w:rStyle w:val="NormalCharacter"/>
                      <w:rFonts w:ascii="宋体"/>
                      <w:color w:val="000000"/>
                      <w:kern w:val="0"/>
                      <w:sz w:val="30"/>
                      <w:szCs w:val="30"/>
                    </w:rPr>
                  </w:pPr>
                </w:p>
                <w:p w:rsidR="00851430" w:rsidRDefault="00851430" w:rsidP="00076EBC">
                  <w:pPr>
                    <w:jc w:val="left"/>
                    <w:rPr>
                      <w:rStyle w:val="NormalCharacter"/>
                      <w:rFonts w:ascii="宋体"/>
                      <w:color w:val="000000"/>
                      <w:kern w:val="0"/>
                      <w:sz w:val="30"/>
                      <w:szCs w:val="30"/>
                    </w:rPr>
                  </w:pPr>
                  <w:r>
                    <w:rPr>
                      <w:noProof/>
                    </w:rPr>
                    <w:pict>
                      <v:shape id="_x0000_s1028" type="#_x0000_t99" style="position:absolute;margin-left:64.75pt;margin-top:26.35pt;width:480.05pt;height:431.8pt;z-index:251660288;visibility:visible" stroked="f">
                        <v:imagedata r:id="rId14" o:title=""/>
                      </v:shape>
                    </w:pict>
                  </w:r>
                  <w:r>
                    <w:rPr>
                      <w:rStyle w:val="NormalCharacter"/>
                      <w:rFonts w:ascii="宋体" w:hAnsi="宋体" w:hint="eastAsia"/>
                      <w:color w:val="000000"/>
                      <w:kern w:val="0"/>
                      <w:sz w:val="30"/>
                      <w:szCs w:val="30"/>
                    </w:rPr>
                    <w:t>十、部门决算公开相关信息统计表</w:t>
                  </w:r>
                </w:p>
                <w:p w:rsidR="00851430" w:rsidRDefault="00851430" w:rsidP="00076EBC">
                  <w:pPr>
                    <w:jc w:val="left"/>
                    <w:rPr>
                      <w:rStyle w:val="NormalCharacter"/>
                      <w:rFonts w:ascii="宋体"/>
                      <w:color w:val="000000"/>
                      <w:kern w:val="0"/>
                      <w:sz w:val="30"/>
                      <w:szCs w:val="30"/>
                    </w:rPr>
                  </w:pPr>
                </w:p>
                <w:p w:rsidR="00851430" w:rsidRDefault="00851430" w:rsidP="00076EBC">
                  <w:pPr>
                    <w:jc w:val="left"/>
                    <w:rPr>
                      <w:rStyle w:val="NormalCharacter"/>
                      <w:rFonts w:ascii="宋体"/>
                      <w:color w:val="000000"/>
                      <w:kern w:val="0"/>
                      <w:sz w:val="30"/>
                      <w:szCs w:val="30"/>
                    </w:rPr>
                  </w:pPr>
                </w:p>
              </w:tc>
              <w:tc>
                <w:tcPr>
                  <w:tcW w:w="1777" w:type="dxa"/>
                  <w:vAlign w:val="center"/>
                </w:tcPr>
                <w:p w:rsidR="00851430" w:rsidRDefault="00851430" w:rsidP="00C14089">
                  <w:pPr>
                    <w:jc w:val="left"/>
                    <w:rPr>
                      <w:rStyle w:val="NormalCharacter"/>
                      <w:rFonts w:eastAsia="Times New Roman"/>
                      <w:kern w:val="0"/>
                      <w:sz w:val="20"/>
                      <w:szCs w:val="20"/>
                    </w:rPr>
                  </w:pPr>
                </w:p>
              </w:tc>
            </w:tr>
          </w:tbl>
          <w:p w:rsidR="00851430" w:rsidRDefault="00851430" w:rsidP="00C14089">
            <w:pPr>
              <w:jc w:val="left"/>
              <w:rPr>
                <w:rStyle w:val="NormalCharacter"/>
                <w:rFonts w:eastAsia="Times New Roman"/>
                <w:kern w:val="0"/>
                <w:sz w:val="30"/>
                <w:szCs w:val="30"/>
              </w:rPr>
            </w:pPr>
          </w:p>
        </w:tc>
      </w:tr>
    </w:tbl>
    <w:p w:rsidR="00851430" w:rsidRDefault="00851430" w:rsidP="0085219D">
      <w:pPr>
        <w:spacing w:line="600" w:lineRule="exact"/>
        <w:jc w:val="left"/>
        <w:rPr>
          <w:rStyle w:val="NormalCharacter"/>
          <w:rFonts w:ascii="仿宋_GB2312" w:eastAsia="仿宋_GB2312"/>
          <w:sz w:val="32"/>
          <w:szCs w:val="32"/>
        </w:rPr>
      </w:pPr>
    </w:p>
    <w:p w:rsidR="00851430" w:rsidRDefault="00851430" w:rsidP="0085219D">
      <w:pPr>
        <w:spacing w:line="600" w:lineRule="exact"/>
        <w:jc w:val="left"/>
        <w:rPr>
          <w:rStyle w:val="NormalCharacter"/>
          <w:rFonts w:ascii="仿宋_GB2312" w:eastAsia="仿宋_GB2312"/>
          <w:sz w:val="32"/>
          <w:szCs w:val="32"/>
        </w:rPr>
      </w:pPr>
    </w:p>
    <w:p w:rsidR="00851430" w:rsidRDefault="00851430" w:rsidP="0085219D">
      <w:pPr>
        <w:spacing w:line="600" w:lineRule="exact"/>
        <w:jc w:val="left"/>
        <w:rPr>
          <w:rStyle w:val="NormalCharacter"/>
          <w:rFonts w:ascii="仿宋_GB2312" w:eastAsia="仿宋_GB2312"/>
          <w:sz w:val="32"/>
          <w:szCs w:val="32"/>
        </w:rPr>
      </w:pPr>
    </w:p>
    <w:p w:rsidR="00851430" w:rsidRDefault="00851430" w:rsidP="0085219D">
      <w:pPr>
        <w:spacing w:line="600" w:lineRule="exact"/>
        <w:jc w:val="left"/>
        <w:rPr>
          <w:rStyle w:val="NormalCharacter"/>
          <w:rFonts w:ascii="仿宋_GB2312" w:eastAsia="仿宋_GB2312"/>
          <w:sz w:val="32"/>
          <w:szCs w:val="32"/>
        </w:rPr>
      </w:pPr>
    </w:p>
    <w:p w:rsidR="00851430" w:rsidRDefault="00851430" w:rsidP="0085219D">
      <w:pPr>
        <w:spacing w:line="600" w:lineRule="exact"/>
        <w:jc w:val="left"/>
        <w:rPr>
          <w:rStyle w:val="NormalCharacter"/>
          <w:rFonts w:ascii="仿宋_GB2312" w:eastAsia="仿宋_GB2312"/>
          <w:sz w:val="32"/>
          <w:szCs w:val="32"/>
        </w:rPr>
      </w:pPr>
    </w:p>
    <w:p w:rsidR="00851430" w:rsidRDefault="00851430" w:rsidP="0085219D">
      <w:pPr>
        <w:spacing w:line="600" w:lineRule="exact"/>
        <w:jc w:val="left"/>
        <w:rPr>
          <w:rStyle w:val="NormalCharacter"/>
          <w:rFonts w:ascii="仿宋_GB2312" w:eastAsia="仿宋_GB2312"/>
          <w:sz w:val="32"/>
          <w:szCs w:val="32"/>
        </w:rPr>
      </w:pPr>
    </w:p>
    <w:p w:rsidR="00851430" w:rsidRDefault="00851430" w:rsidP="0085219D">
      <w:pPr>
        <w:spacing w:line="600" w:lineRule="exact"/>
        <w:jc w:val="left"/>
        <w:rPr>
          <w:rStyle w:val="NormalCharacter"/>
          <w:rFonts w:ascii="仿宋_GB2312" w:eastAsia="仿宋_GB2312"/>
          <w:sz w:val="32"/>
          <w:szCs w:val="32"/>
        </w:rPr>
      </w:pPr>
    </w:p>
    <w:p w:rsidR="00851430" w:rsidRDefault="00851430" w:rsidP="0085219D">
      <w:pPr>
        <w:spacing w:line="600" w:lineRule="exact"/>
        <w:jc w:val="left"/>
        <w:rPr>
          <w:rStyle w:val="NormalCharacter"/>
          <w:rFonts w:ascii="仿宋_GB2312" w:eastAsia="仿宋_GB2312"/>
          <w:sz w:val="32"/>
          <w:szCs w:val="32"/>
        </w:rPr>
      </w:pPr>
    </w:p>
    <w:p w:rsidR="00851430" w:rsidRDefault="00851430" w:rsidP="0085219D">
      <w:pPr>
        <w:spacing w:line="600" w:lineRule="exact"/>
        <w:jc w:val="left"/>
        <w:rPr>
          <w:rStyle w:val="NormalCharacter"/>
          <w:rFonts w:ascii="仿宋_GB2312" w:eastAsia="仿宋_GB2312"/>
          <w:sz w:val="32"/>
          <w:szCs w:val="32"/>
        </w:rPr>
      </w:pPr>
    </w:p>
    <w:p w:rsidR="00851430" w:rsidRDefault="00851430" w:rsidP="0085219D">
      <w:pPr>
        <w:spacing w:line="600" w:lineRule="exact"/>
        <w:jc w:val="left"/>
        <w:rPr>
          <w:rStyle w:val="NormalCharacter"/>
          <w:rFonts w:ascii="仿宋_GB2312" w:eastAsia="仿宋_GB2312"/>
          <w:sz w:val="32"/>
          <w:szCs w:val="32"/>
        </w:rPr>
      </w:pPr>
    </w:p>
    <w:p w:rsidR="00851430" w:rsidRDefault="00851430" w:rsidP="0085219D">
      <w:pPr>
        <w:spacing w:line="600" w:lineRule="exact"/>
        <w:jc w:val="left"/>
        <w:rPr>
          <w:rStyle w:val="NormalCharacter"/>
          <w:rFonts w:ascii="仿宋_GB2312" w:eastAsia="仿宋_GB2312"/>
          <w:sz w:val="32"/>
          <w:szCs w:val="32"/>
        </w:rPr>
      </w:pPr>
      <w:r>
        <w:rPr>
          <w:rStyle w:val="NormalCharacter"/>
          <w:rFonts w:ascii="仿宋_GB2312" w:eastAsia="仿宋_GB2312" w:hint="eastAsia"/>
          <w:sz w:val="32"/>
          <w:szCs w:val="32"/>
        </w:rPr>
        <w:t>第三部分</w:t>
      </w:r>
      <w:r>
        <w:rPr>
          <w:rStyle w:val="NormalCharacter"/>
          <w:rFonts w:ascii="仿宋_GB2312" w:eastAsia="仿宋_GB2312"/>
          <w:sz w:val="32"/>
          <w:szCs w:val="32"/>
        </w:rPr>
        <w:t xml:space="preserve"> 2021</w:t>
      </w:r>
      <w:r>
        <w:rPr>
          <w:rStyle w:val="NormalCharacter"/>
          <w:rFonts w:ascii="仿宋_GB2312" w:eastAsia="仿宋_GB2312" w:hint="eastAsia"/>
          <w:sz w:val="32"/>
          <w:szCs w:val="32"/>
        </w:rPr>
        <w:t>年度部门决算情况说明</w:t>
      </w:r>
    </w:p>
    <w:p w:rsidR="00851430" w:rsidRDefault="00851430" w:rsidP="007C607C">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一、</w:t>
      </w:r>
      <w:r>
        <w:rPr>
          <w:rStyle w:val="NormalCharacter"/>
          <w:rFonts w:ascii="仿宋_GB2312" w:eastAsia="仿宋_GB2312"/>
          <w:sz w:val="32"/>
          <w:szCs w:val="32"/>
        </w:rPr>
        <w:t>2021</w:t>
      </w:r>
      <w:r>
        <w:rPr>
          <w:rStyle w:val="NormalCharacter"/>
          <w:rFonts w:ascii="仿宋_GB2312" w:eastAsia="仿宋_GB2312" w:hint="eastAsia"/>
          <w:sz w:val="32"/>
          <w:szCs w:val="32"/>
        </w:rPr>
        <w:t>年度部门决算数据变动情况及原因</w:t>
      </w:r>
    </w:p>
    <w:p w:rsidR="00851430" w:rsidRDefault="00851430" w:rsidP="005110C0">
      <w:pPr>
        <w:ind w:firstLineChars="200" w:firstLine="31680"/>
        <w:rPr>
          <w:rStyle w:val="NormalCharacter"/>
          <w:rFonts w:ascii="仿宋_GB2312" w:eastAsia="仿宋_GB2312" w:hAnsi="楷体"/>
          <w:sz w:val="32"/>
          <w:szCs w:val="32"/>
        </w:rPr>
      </w:pPr>
      <w:r>
        <w:rPr>
          <w:rStyle w:val="NormalCharacter"/>
          <w:rFonts w:ascii="仿宋_GB2312" w:eastAsia="仿宋_GB2312" w:hint="eastAsia"/>
          <w:sz w:val="32"/>
          <w:szCs w:val="32"/>
        </w:rPr>
        <w:t>长治经开区管委会</w:t>
      </w:r>
      <w:r>
        <w:rPr>
          <w:rStyle w:val="NormalCharacter"/>
          <w:rFonts w:ascii="仿宋_GB2312" w:eastAsia="仿宋_GB2312"/>
          <w:sz w:val="32"/>
          <w:szCs w:val="32"/>
        </w:rPr>
        <w:t>2021</w:t>
      </w:r>
      <w:r>
        <w:rPr>
          <w:rStyle w:val="NormalCharacter"/>
          <w:rFonts w:ascii="仿宋_GB2312" w:eastAsia="仿宋_GB2312" w:hint="eastAsia"/>
          <w:sz w:val="32"/>
          <w:szCs w:val="32"/>
        </w:rPr>
        <w:t>年收入</w:t>
      </w:r>
      <w:r>
        <w:rPr>
          <w:rStyle w:val="NormalCharacter"/>
          <w:rFonts w:ascii="仿宋_GB2312" w:eastAsia="仿宋_GB2312"/>
          <w:sz w:val="32"/>
          <w:szCs w:val="32"/>
        </w:rPr>
        <w:t>3533.90</w:t>
      </w:r>
      <w:r>
        <w:rPr>
          <w:rStyle w:val="NormalCharacter"/>
          <w:rFonts w:ascii="仿宋_GB2312" w:eastAsia="仿宋_GB2312" w:hint="eastAsia"/>
          <w:sz w:val="32"/>
          <w:szCs w:val="32"/>
        </w:rPr>
        <w:t>万元，其中财政拨款收入</w:t>
      </w:r>
      <w:r>
        <w:rPr>
          <w:rStyle w:val="NormalCharacter"/>
          <w:rFonts w:ascii="仿宋_GB2312" w:eastAsia="仿宋_GB2312"/>
          <w:sz w:val="32"/>
          <w:szCs w:val="32"/>
        </w:rPr>
        <w:t>3533.90</w:t>
      </w:r>
      <w:r>
        <w:rPr>
          <w:rStyle w:val="NormalCharacter"/>
          <w:rFonts w:ascii="仿宋_GB2312" w:eastAsia="仿宋_GB2312" w:hint="eastAsia"/>
          <w:sz w:val="32"/>
          <w:szCs w:val="32"/>
        </w:rPr>
        <w:t>万元，</w:t>
      </w:r>
      <w:r w:rsidRPr="003141D1">
        <w:rPr>
          <w:rStyle w:val="NormalCharacter"/>
          <w:rFonts w:ascii="仿宋_GB2312" w:eastAsia="仿宋_GB2312" w:hAnsi="楷体" w:hint="eastAsia"/>
          <w:sz w:val="32"/>
          <w:szCs w:val="32"/>
        </w:rPr>
        <w:t>较上年</w:t>
      </w:r>
      <w:r>
        <w:rPr>
          <w:rStyle w:val="NormalCharacter"/>
          <w:rFonts w:ascii="仿宋_GB2312" w:eastAsia="仿宋_GB2312" w:hAnsi="楷体" w:hint="eastAsia"/>
          <w:sz w:val="32"/>
          <w:szCs w:val="32"/>
        </w:rPr>
        <w:t>减少</w:t>
      </w:r>
      <w:r>
        <w:rPr>
          <w:rStyle w:val="NormalCharacter"/>
          <w:rFonts w:ascii="仿宋_GB2312" w:eastAsia="仿宋_GB2312" w:hAnsi="楷体"/>
          <w:sz w:val="32"/>
          <w:szCs w:val="32"/>
        </w:rPr>
        <w:t>5573.07</w:t>
      </w:r>
      <w:r>
        <w:rPr>
          <w:rStyle w:val="NormalCharacter"/>
          <w:rFonts w:ascii="仿宋_GB2312" w:eastAsia="仿宋_GB2312" w:hAnsi="楷体" w:hint="eastAsia"/>
          <w:sz w:val="32"/>
          <w:szCs w:val="32"/>
        </w:rPr>
        <w:t>万元，与去年同期相比下降</w:t>
      </w:r>
      <w:r>
        <w:rPr>
          <w:rStyle w:val="NormalCharacter"/>
          <w:rFonts w:ascii="仿宋_GB2312" w:eastAsia="仿宋_GB2312" w:hAnsi="楷体"/>
          <w:sz w:val="32"/>
          <w:szCs w:val="32"/>
        </w:rPr>
        <w:t>61.20</w:t>
      </w:r>
      <w:r w:rsidRPr="003141D1">
        <w:rPr>
          <w:rStyle w:val="NormalCharacter"/>
          <w:rFonts w:ascii="仿宋_GB2312" w:eastAsia="仿宋_GB2312" w:hAnsi="楷体"/>
          <w:sz w:val="32"/>
          <w:szCs w:val="32"/>
        </w:rPr>
        <w:t>%</w:t>
      </w:r>
      <w:r>
        <w:rPr>
          <w:rStyle w:val="NormalCharacter"/>
          <w:rFonts w:ascii="仿宋_GB2312" w:eastAsia="仿宋_GB2312" w:hAnsi="楷体" w:hint="eastAsia"/>
          <w:sz w:val="32"/>
          <w:szCs w:val="32"/>
        </w:rPr>
        <w:t>，原因是根据实际工作需要，调整部门预算</w:t>
      </w:r>
      <w:r>
        <w:rPr>
          <w:rStyle w:val="NormalCharacter"/>
          <w:rFonts w:ascii="仿宋_GB2312" w:eastAsia="仿宋_GB2312" w:hint="eastAsia"/>
          <w:sz w:val="32"/>
          <w:szCs w:val="32"/>
        </w:rPr>
        <w:t>；</w:t>
      </w:r>
      <w:r>
        <w:rPr>
          <w:rStyle w:val="NormalCharacter"/>
          <w:rFonts w:ascii="仿宋_GB2312" w:eastAsia="仿宋_GB2312"/>
          <w:sz w:val="32"/>
          <w:szCs w:val="32"/>
        </w:rPr>
        <w:t>2021</w:t>
      </w:r>
      <w:r>
        <w:rPr>
          <w:rStyle w:val="NormalCharacter"/>
          <w:rFonts w:ascii="仿宋_GB2312" w:eastAsia="仿宋_GB2312" w:hint="eastAsia"/>
          <w:sz w:val="32"/>
          <w:szCs w:val="32"/>
        </w:rPr>
        <w:t>年度支出</w:t>
      </w:r>
      <w:r>
        <w:rPr>
          <w:rStyle w:val="NormalCharacter"/>
          <w:rFonts w:ascii="仿宋_GB2312" w:eastAsia="仿宋_GB2312"/>
          <w:sz w:val="32"/>
          <w:szCs w:val="32"/>
        </w:rPr>
        <w:t>4410.38</w:t>
      </w:r>
      <w:r>
        <w:rPr>
          <w:rStyle w:val="NormalCharacter"/>
          <w:rFonts w:ascii="仿宋_GB2312" w:eastAsia="仿宋_GB2312" w:hint="eastAsia"/>
          <w:sz w:val="32"/>
          <w:szCs w:val="32"/>
        </w:rPr>
        <w:t>万元，其中财政拨款支出</w:t>
      </w:r>
      <w:r>
        <w:rPr>
          <w:rStyle w:val="NormalCharacter"/>
          <w:rFonts w:ascii="仿宋_GB2312" w:eastAsia="仿宋_GB2312"/>
          <w:sz w:val="32"/>
          <w:szCs w:val="32"/>
        </w:rPr>
        <w:t>4410.38</w:t>
      </w:r>
      <w:r>
        <w:rPr>
          <w:rStyle w:val="NormalCharacter"/>
          <w:rFonts w:ascii="仿宋_GB2312" w:eastAsia="仿宋_GB2312" w:hint="eastAsia"/>
          <w:sz w:val="32"/>
          <w:szCs w:val="32"/>
        </w:rPr>
        <w:t>万元，</w:t>
      </w:r>
      <w:r w:rsidRPr="00A14803">
        <w:rPr>
          <w:rStyle w:val="NormalCharacter"/>
          <w:rFonts w:ascii="仿宋_GB2312" w:eastAsia="仿宋_GB2312" w:hAnsi="楷体" w:hint="eastAsia"/>
          <w:sz w:val="32"/>
          <w:szCs w:val="32"/>
        </w:rPr>
        <w:t>较上年</w:t>
      </w:r>
      <w:r>
        <w:rPr>
          <w:rStyle w:val="NormalCharacter"/>
          <w:rFonts w:ascii="仿宋_GB2312" w:eastAsia="仿宋_GB2312" w:hAnsi="楷体" w:hint="eastAsia"/>
          <w:sz w:val="32"/>
          <w:szCs w:val="32"/>
        </w:rPr>
        <w:t>减少</w:t>
      </w:r>
      <w:r>
        <w:rPr>
          <w:rStyle w:val="NormalCharacter"/>
          <w:rFonts w:ascii="仿宋_GB2312" w:eastAsia="仿宋_GB2312" w:hAnsi="楷体"/>
          <w:sz w:val="32"/>
          <w:szCs w:val="32"/>
        </w:rPr>
        <w:t>2595.54</w:t>
      </w:r>
      <w:r w:rsidRPr="00A14803">
        <w:rPr>
          <w:rStyle w:val="NormalCharacter"/>
          <w:rFonts w:ascii="仿宋_GB2312" w:eastAsia="仿宋_GB2312" w:hAnsi="楷体" w:hint="eastAsia"/>
          <w:sz w:val="32"/>
          <w:szCs w:val="32"/>
        </w:rPr>
        <w:t>万元，</w:t>
      </w:r>
      <w:r>
        <w:rPr>
          <w:rStyle w:val="NormalCharacter"/>
          <w:rFonts w:ascii="仿宋_GB2312" w:eastAsia="仿宋_GB2312" w:hAnsi="楷体" w:hint="eastAsia"/>
          <w:sz w:val="32"/>
          <w:szCs w:val="32"/>
        </w:rPr>
        <w:t>与去年同期相比下降</w:t>
      </w:r>
      <w:r>
        <w:rPr>
          <w:rStyle w:val="NormalCharacter"/>
          <w:rFonts w:ascii="仿宋_GB2312" w:eastAsia="仿宋_GB2312" w:hAnsi="楷体"/>
          <w:sz w:val="32"/>
          <w:szCs w:val="32"/>
        </w:rPr>
        <w:t>37.05</w:t>
      </w:r>
      <w:r w:rsidRPr="00A14803">
        <w:rPr>
          <w:rStyle w:val="NormalCharacter"/>
          <w:rFonts w:ascii="仿宋_GB2312" w:eastAsia="仿宋_GB2312" w:hAnsi="楷体"/>
          <w:sz w:val="32"/>
          <w:szCs w:val="32"/>
        </w:rPr>
        <w:t>%</w:t>
      </w:r>
      <w:r w:rsidRPr="00A14803">
        <w:rPr>
          <w:rStyle w:val="NormalCharacter"/>
          <w:rFonts w:ascii="仿宋_GB2312" w:eastAsia="仿宋_GB2312" w:hAnsi="楷体" w:hint="eastAsia"/>
          <w:sz w:val="32"/>
          <w:szCs w:val="32"/>
        </w:rPr>
        <w:t>，原因是</w:t>
      </w:r>
      <w:r>
        <w:rPr>
          <w:rStyle w:val="NormalCharacter"/>
          <w:rFonts w:ascii="仿宋_GB2312" w:eastAsia="仿宋_GB2312" w:hAnsi="楷体" w:hint="eastAsia"/>
          <w:sz w:val="32"/>
          <w:szCs w:val="32"/>
        </w:rPr>
        <w:t>根据实际工作需要，调整部门预算。</w:t>
      </w:r>
    </w:p>
    <w:p w:rsidR="00851430" w:rsidRDefault="00851430" w:rsidP="007C607C">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二、</w:t>
      </w:r>
      <w:r>
        <w:rPr>
          <w:rStyle w:val="NormalCharacter"/>
          <w:rFonts w:ascii="仿宋_GB2312" w:eastAsia="仿宋_GB2312"/>
          <w:sz w:val="32"/>
          <w:szCs w:val="32"/>
        </w:rPr>
        <w:t>“</w:t>
      </w:r>
      <w:r>
        <w:rPr>
          <w:rStyle w:val="NormalCharacter"/>
          <w:rFonts w:ascii="仿宋_GB2312" w:eastAsia="仿宋_GB2312" w:hint="eastAsia"/>
          <w:sz w:val="32"/>
          <w:szCs w:val="32"/>
        </w:rPr>
        <w:t>三公</w:t>
      </w:r>
      <w:r>
        <w:rPr>
          <w:rStyle w:val="NormalCharacter"/>
          <w:rFonts w:ascii="仿宋_GB2312" w:eastAsia="仿宋_GB2312"/>
          <w:sz w:val="32"/>
          <w:szCs w:val="32"/>
        </w:rPr>
        <w:t>”</w:t>
      </w:r>
      <w:r>
        <w:rPr>
          <w:rStyle w:val="NormalCharacter"/>
          <w:rFonts w:ascii="仿宋_GB2312" w:eastAsia="仿宋_GB2312" w:hint="eastAsia"/>
          <w:sz w:val="32"/>
          <w:szCs w:val="32"/>
        </w:rPr>
        <w:t>经费增减变动原因说明</w:t>
      </w:r>
    </w:p>
    <w:tbl>
      <w:tblPr>
        <w:tblW w:w="7888" w:type="dxa"/>
        <w:tblInd w:w="108" w:type="dxa"/>
        <w:tblLook w:val="00A0"/>
      </w:tblPr>
      <w:tblGrid>
        <w:gridCol w:w="1206"/>
        <w:gridCol w:w="876"/>
        <w:gridCol w:w="1206"/>
        <w:gridCol w:w="656"/>
        <w:gridCol w:w="1206"/>
        <w:gridCol w:w="656"/>
        <w:gridCol w:w="1206"/>
        <w:gridCol w:w="876"/>
      </w:tblGrid>
      <w:tr w:rsidR="00851430">
        <w:trPr>
          <w:trHeight w:val="264"/>
        </w:trPr>
        <w:tc>
          <w:tcPr>
            <w:tcW w:w="1206" w:type="dxa"/>
            <w:tcBorders>
              <w:top w:val="nil"/>
              <w:left w:val="nil"/>
              <w:bottom w:val="nil"/>
              <w:right w:val="nil"/>
            </w:tcBorders>
            <w:noWrap/>
            <w:vAlign w:val="bottom"/>
          </w:tcPr>
          <w:p w:rsidR="00851430" w:rsidRDefault="00851430" w:rsidP="00C42FDB">
            <w:pPr>
              <w:jc w:val="left"/>
              <w:rPr>
                <w:rStyle w:val="NormalCharacter"/>
                <w:rFonts w:ascii="宋体"/>
                <w:kern w:val="0"/>
                <w:sz w:val="20"/>
                <w:szCs w:val="20"/>
              </w:rPr>
            </w:pPr>
          </w:p>
        </w:tc>
        <w:tc>
          <w:tcPr>
            <w:tcW w:w="876" w:type="dxa"/>
            <w:tcBorders>
              <w:top w:val="nil"/>
              <w:left w:val="nil"/>
              <w:bottom w:val="nil"/>
              <w:right w:val="nil"/>
            </w:tcBorders>
            <w:noWrap/>
            <w:vAlign w:val="bottom"/>
          </w:tcPr>
          <w:p w:rsidR="00851430" w:rsidRDefault="00851430" w:rsidP="00C42FDB">
            <w:pPr>
              <w:jc w:val="left"/>
              <w:rPr>
                <w:rStyle w:val="NormalCharacter"/>
                <w:rFonts w:eastAsia="Times New Roman"/>
                <w:kern w:val="0"/>
                <w:sz w:val="20"/>
                <w:szCs w:val="20"/>
              </w:rPr>
            </w:pPr>
          </w:p>
        </w:tc>
        <w:tc>
          <w:tcPr>
            <w:tcW w:w="1206" w:type="dxa"/>
            <w:tcBorders>
              <w:top w:val="nil"/>
              <w:left w:val="nil"/>
              <w:bottom w:val="nil"/>
              <w:right w:val="nil"/>
            </w:tcBorders>
            <w:noWrap/>
            <w:vAlign w:val="bottom"/>
          </w:tcPr>
          <w:p w:rsidR="00851430" w:rsidRDefault="00851430" w:rsidP="00C42FDB">
            <w:pPr>
              <w:jc w:val="left"/>
              <w:rPr>
                <w:rStyle w:val="NormalCharacter"/>
                <w:rFonts w:eastAsia="Times New Roman"/>
                <w:kern w:val="0"/>
                <w:sz w:val="20"/>
                <w:szCs w:val="20"/>
              </w:rPr>
            </w:pPr>
          </w:p>
        </w:tc>
        <w:tc>
          <w:tcPr>
            <w:tcW w:w="656" w:type="dxa"/>
            <w:tcBorders>
              <w:top w:val="nil"/>
              <w:left w:val="nil"/>
              <w:bottom w:val="nil"/>
              <w:right w:val="nil"/>
            </w:tcBorders>
            <w:noWrap/>
            <w:vAlign w:val="bottom"/>
          </w:tcPr>
          <w:p w:rsidR="00851430" w:rsidRDefault="00851430" w:rsidP="00C42FDB">
            <w:pPr>
              <w:jc w:val="left"/>
              <w:rPr>
                <w:rStyle w:val="NormalCharacter"/>
                <w:rFonts w:eastAsia="Times New Roman"/>
                <w:kern w:val="0"/>
                <w:sz w:val="20"/>
                <w:szCs w:val="20"/>
              </w:rPr>
            </w:pPr>
          </w:p>
        </w:tc>
        <w:tc>
          <w:tcPr>
            <w:tcW w:w="1206" w:type="dxa"/>
            <w:tcBorders>
              <w:top w:val="nil"/>
              <w:left w:val="nil"/>
              <w:bottom w:val="nil"/>
              <w:right w:val="nil"/>
            </w:tcBorders>
            <w:noWrap/>
            <w:vAlign w:val="bottom"/>
          </w:tcPr>
          <w:p w:rsidR="00851430" w:rsidRDefault="00851430" w:rsidP="00C42FDB">
            <w:pPr>
              <w:jc w:val="left"/>
              <w:rPr>
                <w:rStyle w:val="NormalCharacter"/>
                <w:rFonts w:eastAsia="Times New Roman"/>
                <w:kern w:val="0"/>
                <w:sz w:val="20"/>
                <w:szCs w:val="20"/>
              </w:rPr>
            </w:pPr>
          </w:p>
        </w:tc>
        <w:tc>
          <w:tcPr>
            <w:tcW w:w="656" w:type="dxa"/>
            <w:tcBorders>
              <w:top w:val="nil"/>
              <w:left w:val="nil"/>
              <w:bottom w:val="nil"/>
              <w:right w:val="nil"/>
            </w:tcBorders>
            <w:noWrap/>
            <w:vAlign w:val="bottom"/>
          </w:tcPr>
          <w:p w:rsidR="00851430" w:rsidRDefault="00851430" w:rsidP="00C42FDB">
            <w:pPr>
              <w:jc w:val="left"/>
              <w:rPr>
                <w:rStyle w:val="NormalCharacter"/>
                <w:rFonts w:eastAsia="Times New Roman"/>
                <w:kern w:val="0"/>
                <w:sz w:val="20"/>
                <w:szCs w:val="20"/>
              </w:rPr>
            </w:pPr>
          </w:p>
        </w:tc>
        <w:tc>
          <w:tcPr>
            <w:tcW w:w="1206" w:type="dxa"/>
            <w:tcBorders>
              <w:top w:val="nil"/>
              <w:left w:val="nil"/>
              <w:bottom w:val="nil"/>
              <w:right w:val="nil"/>
            </w:tcBorders>
            <w:noWrap/>
            <w:vAlign w:val="bottom"/>
          </w:tcPr>
          <w:p w:rsidR="00851430" w:rsidRDefault="00851430" w:rsidP="00C42FDB">
            <w:pPr>
              <w:jc w:val="left"/>
              <w:rPr>
                <w:rStyle w:val="NormalCharacter"/>
                <w:rFonts w:eastAsia="Times New Roman"/>
                <w:kern w:val="0"/>
                <w:sz w:val="20"/>
                <w:szCs w:val="20"/>
              </w:rPr>
            </w:pPr>
          </w:p>
        </w:tc>
        <w:tc>
          <w:tcPr>
            <w:tcW w:w="876" w:type="dxa"/>
            <w:tcBorders>
              <w:top w:val="nil"/>
              <w:left w:val="nil"/>
              <w:bottom w:val="nil"/>
              <w:right w:val="nil"/>
            </w:tcBorders>
            <w:noWrap/>
            <w:vAlign w:val="bottom"/>
          </w:tcPr>
          <w:p w:rsidR="00851430" w:rsidRDefault="00851430" w:rsidP="00C42FDB">
            <w:pPr>
              <w:jc w:val="left"/>
              <w:rPr>
                <w:rStyle w:val="NormalCharacter"/>
                <w:rFonts w:eastAsia="Times New Roman"/>
                <w:kern w:val="0"/>
                <w:sz w:val="20"/>
                <w:szCs w:val="20"/>
              </w:rPr>
            </w:pPr>
          </w:p>
        </w:tc>
      </w:tr>
    </w:tbl>
    <w:p w:rsidR="00851430" w:rsidRDefault="00851430" w:rsidP="00BE549C">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长治经开区管委会</w:t>
      </w:r>
      <w:r>
        <w:rPr>
          <w:rStyle w:val="NormalCharacter"/>
          <w:rFonts w:ascii="仿宋_GB2312" w:eastAsia="仿宋_GB2312"/>
          <w:sz w:val="32"/>
          <w:szCs w:val="32"/>
        </w:rPr>
        <w:t>2021</w:t>
      </w:r>
      <w:r>
        <w:rPr>
          <w:rStyle w:val="NormalCharacter"/>
          <w:rFonts w:ascii="仿宋_GB2312" w:eastAsia="仿宋_GB2312" w:hint="eastAsia"/>
          <w:sz w:val="32"/>
          <w:szCs w:val="32"/>
        </w:rPr>
        <w:t>年度</w:t>
      </w:r>
      <w:r>
        <w:rPr>
          <w:rStyle w:val="NormalCharacter"/>
          <w:rFonts w:ascii="仿宋_GB2312" w:eastAsia="仿宋_GB2312"/>
          <w:sz w:val="32"/>
          <w:szCs w:val="32"/>
        </w:rPr>
        <w:t>“</w:t>
      </w:r>
      <w:r>
        <w:rPr>
          <w:rStyle w:val="NormalCharacter"/>
          <w:rFonts w:ascii="仿宋_GB2312" w:eastAsia="仿宋_GB2312" w:hint="eastAsia"/>
          <w:sz w:val="32"/>
          <w:szCs w:val="32"/>
        </w:rPr>
        <w:t>三公</w:t>
      </w:r>
      <w:r>
        <w:rPr>
          <w:rStyle w:val="NormalCharacter"/>
          <w:rFonts w:ascii="仿宋_GB2312" w:eastAsia="仿宋_GB2312"/>
          <w:sz w:val="32"/>
          <w:szCs w:val="32"/>
        </w:rPr>
        <w:t>”</w:t>
      </w:r>
      <w:r>
        <w:rPr>
          <w:rStyle w:val="NormalCharacter"/>
          <w:rFonts w:ascii="仿宋_GB2312" w:eastAsia="仿宋_GB2312" w:hint="eastAsia"/>
          <w:sz w:val="32"/>
          <w:szCs w:val="32"/>
        </w:rPr>
        <w:t>经费</w:t>
      </w:r>
      <w:r>
        <w:rPr>
          <w:rStyle w:val="NormalCharacter"/>
          <w:rFonts w:ascii="仿宋_GB2312" w:eastAsia="仿宋_GB2312"/>
          <w:sz w:val="32"/>
          <w:szCs w:val="32"/>
        </w:rPr>
        <w:t xml:space="preserve"> 3.76</w:t>
      </w:r>
      <w:r>
        <w:rPr>
          <w:rStyle w:val="NormalCharacter"/>
          <w:rFonts w:ascii="仿宋_GB2312" w:eastAsia="仿宋_GB2312" w:hint="eastAsia"/>
          <w:sz w:val="32"/>
          <w:szCs w:val="32"/>
        </w:rPr>
        <w:t>万元，其中公务出国</w:t>
      </w:r>
      <w:r>
        <w:rPr>
          <w:rStyle w:val="NormalCharacter"/>
          <w:rFonts w:ascii="仿宋_GB2312" w:eastAsia="仿宋_GB2312"/>
          <w:sz w:val="32"/>
          <w:szCs w:val="32"/>
        </w:rPr>
        <w:t xml:space="preserve"> 0</w:t>
      </w:r>
      <w:r>
        <w:rPr>
          <w:rStyle w:val="NormalCharacter"/>
          <w:rFonts w:ascii="仿宋_GB2312" w:eastAsia="仿宋_GB2312" w:hint="eastAsia"/>
          <w:sz w:val="32"/>
          <w:szCs w:val="32"/>
        </w:rPr>
        <w:t>万元，公务用车购置费</w:t>
      </w:r>
      <w:r>
        <w:rPr>
          <w:rStyle w:val="NormalCharacter"/>
          <w:rFonts w:ascii="仿宋_GB2312" w:eastAsia="仿宋_GB2312"/>
          <w:sz w:val="32"/>
          <w:szCs w:val="32"/>
        </w:rPr>
        <w:t>0</w:t>
      </w:r>
      <w:r>
        <w:rPr>
          <w:rStyle w:val="NormalCharacter"/>
          <w:rFonts w:ascii="仿宋_GB2312" w:eastAsia="仿宋_GB2312" w:hint="eastAsia"/>
          <w:sz w:val="32"/>
          <w:szCs w:val="32"/>
        </w:rPr>
        <w:t>万元，公务用车运行维护费</w:t>
      </w:r>
      <w:r>
        <w:rPr>
          <w:rStyle w:val="NormalCharacter"/>
          <w:rFonts w:ascii="仿宋_GB2312" w:eastAsia="仿宋_GB2312"/>
          <w:sz w:val="32"/>
          <w:szCs w:val="32"/>
        </w:rPr>
        <w:t>3.76</w:t>
      </w:r>
      <w:r>
        <w:rPr>
          <w:rStyle w:val="NormalCharacter"/>
          <w:rFonts w:ascii="仿宋_GB2312" w:eastAsia="仿宋_GB2312" w:hint="eastAsia"/>
          <w:sz w:val="32"/>
          <w:szCs w:val="32"/>
        </w:rPr>
        <w:t>万元，公务接待</w:t>
      </w:r>
      <w:r>
        <w:rPr>
          <w:rStyle w:val="NormalCharacter"/>
          <w:rFonts w:ascii="仿宋_GB2312" w:eastAsia="仿宋_GB2312"/>
          <w:sz w:val="32"/>
          <w:szCs w:val="32"/>
        </w:rPr>
        <w:t xml:space="preserve"> 0</w:t>
      </w:r>
      <w:r>
        <w:rPr>
          <w:rStyle w:val="NormalCharacter"/>
          <w:rFonts w:ascii="仿宋_GB2312" w:eastAsia="仿宋_GB2312" w:hint="eastAsia"/>
          <w:sz w:val="32"/>
          <w:szCs w:val="32"/>
        </w:rPr>
        <w:t>万元，</w:t>
      </w:r>
      <w:r>
        <w:rPr>
          <w:rStyle w:val="NormalCharacter"/>
          <w:rFonts w:ascii="仿宋_GB2312" w:eastAsia="仿宋_GB2312"/>
          <w:sz w:val="32"/>
          <w:szCs w:val="32"/>
        </w:rPr>
        <w:t>“</w:t>
      </w:r>
      <w:r>
        <w:rPr>
          <w:rStyle w:val="NormalCharacter"/>
          <w:rFonts w:ascii="仿宋_GB2312" w:eastAsia="仿宋_GB2312" w:hint="eastAsia"/>
          <w:sz w:val="32"/>
          <w:szCs w:val="32"/>
        </w:rPr>
        <w:t>三公</w:t>
      </w:r>
      <w:r>
        <w:rPr>
          <w:rStyle w:val="NormalCharacter"/>
          <w:rFonts w:ascii="仿宋_GB2312" w:eastAsia="仿宋_GB2312"/>
          <w:sz w:val="32"/>
          <w:szCs w:val="32"/>
        </w:rPr>
        <w:t>”</w:t>
      </w:r>
      <w:r>
        <w:rPr>
          <w:rStyle w:val="NormalCharacter"/>
          <w:rFonts w:ascii="仿宋_GB2312" w:eastAsia="仿宋_GB2312" w:hint="eastAsia"/>
          <w:sz w:val="32"/>
          <w:szCs w:val="32"/>
        </w:rPr>
        <w:t>经费较上年减少</w:t>
      </w:r>
      <w:r>
        <w:rPr>
          <w:rStyle w:val="NormalCharacter"/>
          <w:rFonts w:ascii="仿宋_GB2312" w:eastAsia="仿宋_GB2312"/>
          <w:sz w:val="32"/>
          <w:szCs w:val="32"/>
        </w:rPr>
        <w:t>0.24</w:t>
      </w:r>
      <w:r>
        <w:rPr>
          <w:rStyle w:val="NormalCharacter"/>
          <w:rFonts w:ascii="仿宋_GB2312" w:eastAsia="仿宋_GB2312" w:hint="eastAsia"/>
          <w:sz w:val="32"/>
          <w:szCs w:val="32"/>
        </w:rPr>
        <w:t>万元，与去年同期相比下降</w:t>
      </w:r>
      <w:r>
        <w:rPr>
          <w:rStyle w:val="NormalCharacter"/>
          <w:rFonts w:ascii="仿宋_GB2312" w:eastAsia="仿宋_GB2312"/>
          <w:sz w:val="32"/>
          <w:szCs w:val="32"/>
        </w:rPr>
        <w:t>6.06%</w:t>
      </w:r>
      <w:r>
        <w:rPr>
          <w:rStyle w:val="NormalCharacter"/>
          <w:rFonts w:ascii="仿宋_GB2312" w:eastAsia="仿宋_GB2312" w:hint="eastAsia"/>
          <w:sz w:val="32"/>
          <w:szCs w:val="32"/>
        </w:rPr>
        <w:t>，原因是</w:t>
      </w:r>
      <w:r>
        <w:rPr>
          <w:rStyle w:val="NormalCharacter"/>
          <w:rFonts w:ascii="仿宋_GB2312" w:eastAsia="仿宋_GB2312" w:hAnsi="楷体" w:hint="eastAsia"/>
          <w:sz w:val="32"/>
          <w:szCs w:val="32"/>
        </w:rPr>
        <w:t>根据实际工作需要，调整部门预算；</w:t>
      </w:r>
      <w:r>
        <w:rPr>
          <w:rStyle w:val="NormalCharacter"/>
          <w:rFonts w:ascii="仿宋_GB2312" w:eastAsia="仿宋_GB2312" w:hAnsi="楷体"/>
          <w:sz w:val="32"/>
          <w:szCs w:val="32"/>
        </w:rPr>
        <w:t>2021</w:t>
      </w:r>
      <w:r>
        <w:rPr>
          <w:rStyle w:val="NormalCharacter"/>
          <w:rFonts w:ascii="仿宋_GB2312" w:eastAsia="仿宋_GB2312" w:hAnsi="楷体" w:hint="eastAsia"/>
          <w:sz w:val="32"/>
          <w:szCs w:val="32"/>
        </w:rPr>
        <w:t>年我部门发生会议费</w:t>
      </w:r>
      <w:r>
        <w:rPr>
          <w:rStyle w:val="NormalCharacter"/>
          <w:rFonts w:ascii="仿宋_GB2312" w:eastAsia="仿宋_GB2312" w:hAnsi="楷体"/>
          <w:sz w:val="32"/>
          <w:szCs w:val="32"/>
        </w:rPr>
        <w:t>0</w:t>
      </w:r>
      <w:r>
        <w:rPr>
          <w:rStyle w:val="NormalCharacter"/>
          <w:rFonts w:ascii="仿宋_GB2312" w:eastAsia="仿宋_GB2312" w:hAnsi="楷体" w:hint="eastAsia"/>
          <w:sz w:val="32"/>
          <w:szCs w:val="32"/>
        </w:rPr>
        <w:t>万元，与上年相同；发生培训费</w:t>
      </w:r>
      <w:r>
        <w:rPr>
          <w:rStyle w:val="NormalCharacter"/>
          <w:rFonts w:ascii="仿宋_GB2312" w:eastAsia="仿宋_GB2312" w:hAnsi="楷体"/>
          <w:sz w:val="32"/>
          <w:szCs w:val="32"/>
        </w:rPr>
        <w:t>0</w:t>
      </w:r>
      <w:r>
        <w:rPr>
          <w:rStyle w:val="NormalCharacter"/>
          <w:rFonts w:ascii="仿宋_GB2312" w:eastAsia="仿宋_GB2312" w:hAnsi="楷体" w:hint="eastAsia"/>
          <w:sz w:val="32"/>
          <w:szCs w:val="32"/>
        </w:rPr>
        <w:t>万元，与上年相同。</w:t>
      </w:r>
    </w:p>
    <w:p w:rsidR="00851430" w:rsidRDefault="00851430" w:rsidP="00BE549C">
      <w:pPr>
        <w:spacing w:line="600" w:lineRule="exact"/>
        <w:ind w:firstLine="645"/>
        <w:jc w:val="left"/>
        <w:rPr>
          <w:rStyle w:val="NormalCharacter"/>
          <w:rFonts w:ascii="仿宋_GB2312" w:eastAsia="仿宋_GB2312"/>
          <w:sz w:val="32"/>
          <w:szCs w:val="32"/>
        </w:rPr>
      </w:pPr>
      <w:r>
        <w:rPr>
          <w:rStyle w:val="NormalCharacter"/>
          <w:rFonts w:ascii="仿宋_GB2312" w:eastAsia="仿宋_GB2312"/>
          <w:sz w:val="32"/>
          <w:szCs w:val="32"/>
        </w:rPr>
        <w:t>2021</w:t>
      </w:r>
      <w:r>
        <w:rPr>
          <w:rStyle w:val="NormalCharacter"/>
          <w:rFonts w:ascii="仿宋_GB2312" w:eastAsia="仿宋_GB2312" w:hint="eastAsia"/>
          <w:sz w:val="32"/>
          <w:szCs w:val="32"/>
        </w:rPr>
        <w:t>年，长治经开区管委会因公出国（境）团组数</w:t>
      </w:r>
      <w:r>
        <w:rPr>
          <w:rStyle w:val="NormalCharacter"/>
          <w:rFonts w:ascii="仿宋_GB2312" w:eastAsia="仿宋_GB2312"/>
          <w:sz w:val="32"/>
          <w:szCs w:val="32"/>
        </w:rPr>
        <w:t xml:space="preserve"> 0</w:t>
      </w:r>
      <w:r>
        <w:rPr>
          <w:rStyle w:val="NormalCharacter"/>
          <w:rFonts w:ascii="仿宋_GB2312" w:eastAsia="仿宋_GB2312" w:hint="eastAsia"/>
          <w:sz w:val="32"/>
          <w:szCs w:val="32"/>
        </w:rPr>
        <w:t>个，</w:t>
      </w:r>
      <w:r>
        <w:rPr>
          <w:rStyle w:val="NormalCharacter"/>
          <w:rFonts w:ascii="仿宋_GB2312" w:eastAsia="仿宋_GB2312"/>
          <w:sz w:val="32"/>
          <w:szCs w:val="32"/>
        </w:rPr>
        <w:t xml:space="preserve"> </w:t>
      </w:r>
      <w:r>
        <w:rPr>
          <w:rStyle w:val="NormalCharacter"/>
          <w:rFonts w:ascii="仿宋_GB2312" w:eastAsia="仿宋_GB2312" w:hint="eastAsia"/>
          <w:sz w:val="32"/>
          <w:szCs w:val="32"/>
        </w:rPr>
        <w:t>人</w:t>
      </w:r>
      <w:r>
        <w:rPr>
          <w:rStyle w:val="NormalCharacter"/>
          <w:rFonts w:ascii="仿宋_GB2312" w:eastAsia="仿宋_GB2312"/>
          <w:sz w:val="32"/>
          <w:szCs w:val="32"/>
        </w:rPr>
        <w:t>0</w:t>
      </w:r>
      <w:r>
        <w:rPr>
          <w:rStyle w:val="NormalCharacter"/>
          <w:rFonts w:ascii="仿宋_GB2312" w:eastAsia="仿宋_GB2312" w:hint="eastAsia"/>
          <w:sz w:val="32"/>
          <w:szCs w:val="32"/>
        </w:rPr>
        <w:t>次；公务用车购置数</w:t>
      </w:r>
      <w:r>
        <w:rPr>
          <w:rStyle w:val="NormalCharacter"/>
          <w:rFonts w:ascii="仿宋_GB2312" w:eastAsia="仿宋_GB2312"/>
          <w:sz w:val="32"/>
          <w:szCs w:val="32"/>
        </w:rPr>
        <w:t>0</w:t>
      </w:r>
      <w:r>
        <w:rPr>
          <w:rStyle w:val="NormalCharacter"/>
          <w:rFonts w:ascii="仿宋_GB2312" w:eastAsia="仿宋_GB2312" w:hint="eastAsia"/>
          <w:sz w:val="32"/>
          <w:szCs w:val="32"/>
        </w:rPr>
        <w:t>辆，公务用车保有数</w:t>
      </w:r>
      <w:r>
        <w:rPr>
          <w:rStyle w:val="NormalCharacter"/>
          <w:rFonts w:ascii="仿宋_GB2312" w:eastAsia="仿宋_GB2312"/>
          <w:sz w:val="32"/>
          <w:szCs w:val="32"/>
        </w:rPr>
        <w:t>2</w:t>
      </w:r>
      <w:r>
        <w:rPr>
          <w:rStyle w:val="NormalCharacter"/>
          <w:rFonts w:ascii="仿宋_GB2312" w:eastAsia="仿宋_GB2312" w:hint="eastAsia"/>
          <w:sz w:val="32"/>
          <w:szCs w:val="32"/>
        </w:rPr>
        <w:t>辆，国内公务接待批次</w:t>
      </w:r>
      <w:r>
        <w:rPr>
          <w:rStyle w:val="NormalCharacter"/>
          <w:rFonts w:ascii="仿宋_GB2312" w:eastAsia="仿宋_GB2312"/>
          <w:sz w:val="32"/>
          <w:szCs w:val="32"/>
        </w:rPr>
        <w:t>100</w:t>
      </w:r>
      <w:r>
        <w:rPr>
          <w:rStyle w:val="NormalCharacter"/>
          <w:rFonts w:ascii="仿宋_GB2312" w:eastAsia="仿宋_GB2312" w:hint="eastAsia"/>
          <w:sz w:val="32"/>
          <w:szCs w:val="32"/>
        </w:rPr>
        <w:t>个，接待人次</w:t>
      </w:r>
      <w:r>
        <w:rPr>
          <w:rStyle w:val="NormalCharacter"/>
          <w:rFonts w:ascii="仿宋_GB2312" w:eastAsia="仿宋_GB2312"/>
          <w:sz w:val="32"/>
          <w:szCs w:val="32"/>
        </w:rPr>
        <w:t>1200</w:t>
      </w:r>
      <w:r>
        <w:rPr>
          <w:rStyle w:val="NormalCharacter"/>
          <w:rFonts w:ascii="仿宋_GB2312" w:eastAsia="仿宋_GB2312" w:hint="eastAsia"/>
          <w:sz w:val="32"/>
          <w:szCs w:val="32"/>
        </w:rPr>
        <w:t>人；国（境）外公务接待批次</w:t>
      </w:r>
      <w:r>
        <w:rPr>
          <w:rStyle w:val="NormalCharacter"/>
          <w:rFonts w:ascii="仿宋_GB2312" w:eastAsia="仿宋_GB2312"/>
          <w:sz w:val="32"/>
          <w:szCs w:val="32"/>
        </w:rPr>
        <w:t>0</w:t>
      </w:r>
      <w:r>
        <w:rPr>
          <w:rStyle w:val="NormalCharacter"/>
          <w:rFonts w:ascii="仿宋_GB2312" w:eastAsia="仿宋_GB2312" w:hint="eastAsia"/>
          <w:sz w:val="32"/>
          <w:szCs w:val="32"/>
        </w:rPr>
        <w:t>个，接待人次</w:t>
      </w:r>
      <w:r>
        <w:rPr>
          <w:rStyle w:val="NormalCharacter"/>
          <w:rFonts w:ascii="仿宋_GB2312" w:eastAsia="仿宋_GB2312"/>
          <w:sz w:val="32"/>
          <w:szCs w:val="32"/>
        </w:rPr>
        <w:t>0</w:t>
      </w:r>
      <w:r>
        <w:rPr>
          <w:rStyle w:val="NormalCharacter"/>
          <w:rFonts w:ascii="仿宋_GB2312" w:eastAsia="仿宋_GB2312" w:hint="eastAsia"/>
          <w:sz w:val="32"/>
          <w:szCs w:val="32"/>
        </w:rPr>
        <w:t>人。</w:t>
      </w:r>
    </w:p>
    <w:p w:rsidR="00851430" w:rsidRDefault="00851430" w:rsidP="007C607C">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三、机关运行经费增减变动原因说明</w:t>
      </w:r>
    </w:p>
    <w:p w:rsidR="00851430" w:rsidRDefault="00851430" w:rsidP="007C607C">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长治经开区管委会</w:t>
      </w:r>
      <w:r>
        <w:rPr>
          <w:rStyle w:val="NormalCharacter"/>
          <w:rFonts w:ascii="仿宋_GB2312" w:eastAsia="仿宋_GB2312"/>
          <w:sz w:val="32"/>
          <w:szCs w:val="32"/>
        </w:rPr>
        <w:t>2021</w:t>
      </w:r>
      <w:r>
        <w:rPr>
          <w:rStyle w:val="NormalCharacter"/>
          <w:rFonts w:ascii="仿宋_GB2312" w:eastAsia="仿宋_GB2312" w:hint="eastAsia"/>
          <w:sz w:val="32"/>
          <w:szCs w:val="32"/>
        </w:rPr>
        <w:t>年发生运行经费财政拨款</w:t>
      </w:r>
      <w:r>
        <w:rPr>
          <w:rStyle w:val="NormalCharacter"/>
          <w:rFonts w:ascii="仿宋_GB2312" w:eastAsia="仿宋_GB2312"/>
          <w:sz w:val="32"/>
          <w:szCs w:val="32"/>
        </w:rPr>
        <w:t>77.56</w:t>
      </w:r>
      <w:r>
        <w:rPr>
          <w:rStyle w:val="NormalCharacter"/>
          <w:rFonts w:ascii="仿宋_GB2312" w:eastAsia="仿宋_GB2312" w:hint="eastAsia"/>
          <w:sz w:val="32"/>
          <w:szCs w:val="32"/>
        </w:rPr>
        <w:t>万元，比</w:t>
      </w:r>
      <w:r>
        <w:rPr>
          <w:rStyle w:val="NormalCharacter"/>
          <w:rFonts w:ascii="仿宋_GB2312" w:eastAsia="仿宋_GB2312"/>
          <w:sz w:val="32"/>
          <w:szCs w:val="32"/>
        </w:rPr>
        <w:t>2020</w:t>
      </w:r>
      <w:r>
        <w:rPr>
          <w:rStyle w:val="NormalCharacter"/>
          <w:rFonts w:ascii="仿宋_GB2312" w:eastAsia="仿宋_GB2312" w:hint="eastAsia"/>
          <w:sz w:val="32"/>
          <w:szCs w:val="32"/>
        </w:rPr>
        <w:t>年增加</w:t>
      </w:r>
      <w:r>
        <w:rPr>
          <w:rStyle w:val="NormalCharacter"/>
          <w:rFonts w:ascii="仿宋_GB2312" w:eastAsia="仿宋_GB2312"/>
          <w:sz w:val="32"/>
          <w:szCs w:val="32"/>
        </w:rPr>
        <w:t>22.06</w:t>
      </w:r>
      <w:r>
        <w:rPr>
          <w:rStyle w:val="NormalCharacter"/>
          <w:rFonts w:ascii="仿宋_GB2312" w:eastAsia="仿宋_GB2312" w:hint="eastAsia"/>
          <w:sz w:val="32"/>
          <w:szCs w:val="32"/>
        </w:rPr>
        <w:t>万元，增长</w:t>
      </w:r>
      <w:r>
        <w:rPr>
          <w:rStyle w:val="NormalCharacter"/>
          <w:rFonts w:ascii="仿宋_GB2312" w:eastAsia="仿宋_GB2312"/>
          <w:sz w:val="32"/>
          <w:szCs w:val="32"/>
        </w:rPr>
        <w:t>39.74%</w:t>
      </w:r>
      <w:r>
        <w:rPr>
          <w:rStyle w:val="NormalCharacter"/>
          <w:rFonts w:ascii="仿宋_GB2312" w:eastAsia="仿宋_GB2312" w:hint="eastAsia"/>
          <w:sz w:val="32"/>
          <w:szCs w:val="32"/>
        </w:rPr>
        <w:t>，原因为年底预算调整，记账时项目类别由项目支出记成基本支出，</w:t>
      </w:r>
      <w:r>
        <w:rPr>
          <w:rStyle w:val="NormalCharacter"/>
          <w:rFonts w:ascii="仿宋_GB2312" w:eastAsia="仿宋_GB2312"/>
          <w:sz w:val="32"/>
          <w:szCs w:val="32"/>
        </w:rPr>
        <w:t>2021</w:t>
      </w:r>
      <w:r>
        <w:rPr>
          <w:rStyle w:val="NormalCharacter"/>
          <w:rFonts w:ascii="仿宋_GB2312" w:eastAsia="仿宋_GB2312" w:hint="eastAsia"/>
          <w:sz w:val="32"/>
          <w:szCs w:val="32"/>
        </w:rPr>
        <w:t>年实际人员类支出为</w:t>
      </w:r>
      <w:r>
        <w:rPr>
          <w:rStyle w:val="NormalCharacter"/>
          <w:rFonts w:ascii="仿宋_GB2312" w:eastAsia="仿宋_GB2312"/>
          <w:sz w:val="32"/>
          <w:szCs w:val="32"/>
        </w:rPr>
        <w:t>55.52</w:t>
      </w:r>
      <w:r>
        <w:rPr>
          <w:rStyle w:val="NormalCharacter"/>
          <w:rFonts w:ascii="仿宋_GB2312" w:eastAsia="仿宋_GB2312" w:hint="eastAsia"/>
          <w:sz w:val="32"/>
          <w:szCs w:val="32"/>
        </w:rPr>
        <w:t>万元，与</w:t>
      </w:r>
      <w:r>
        <w:rPr>
          <w:rStyle w:val="NormalCharacter"/>
          <w:rFonts w:ascii="仿宋_GB2312" w:eastAsia="仿宋_GB2312"/>
          <w:sz w:val="32"/>
          <w:szCs w:val="32"/>
        </w:rPr>
        <w:t>2020</w:t>
      </w:r>
      <w:r>
        <w:rPr>
          <w:rStyle w:val="NormalCharacter"/>
          <w:rFonts w:ascii="仿宋_GB2312" w:eastAsia="仿宋_GB2312" w:hint="eastAsia"/>
          <w:sz w:val="32"/>
          <w:szCs w:val="32"/>
        </w:rPr>
        <w:t>年相同。</w:t>
      </w:r>
      <w:r>
        <w:rPr>
          <w:rStyle w:val="NormalCharacter"/>
          <w:rFonts w:ascii="仿宋_GB2312" w:eastAsia="仿宋_GB2312"/>
          <w:sz w:val="32"/>
          <w:szCs w:val="32"/>
        </w:rPr>
        <w:t xml:space="preserve">     </w:t>
      </w:r>
    </w:p>
    <w:p w:rsidR="00851430" w:rsidRDefault="00851430" w:rsidP="007C607C">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四、其他说明</w:t>
      </w:r>
      <w:r>
        <w:rPr>
          <w:rStyle w:val="NormalCharacter"/>
          <w:rFonts w:ascii="仿宋_GB2312" w:eastAsia="仿宋_GB2312"/>
          <w:sz w:val="32"/>
          <w:szCs w:val="32"/>
        </w:rPr>
        <w:t xml:space="preserve">   </w:t>
      </w:r>
    </w:p>
    <w:p w:rsidR="00851430" w:rsidRDefault="00851430" w:rsidP="007C607C">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（一）政府采购情况</w:t>
      </w:r>
    </w:p>
    <w:p w:rsidR="00851430" w:rsidRDefault="00851430" w:rsidP="00A07C85">
      <w:pPr>
        <w:spacing w:line="600" w:lineRule="exact"/>
        <w:ind w:firstLine="645"/>
        <w:jc w:val="left"/>
        <w:rPr>
          <w:rStyle w:val="NormalCharacter"/>
          <w:rFonts w:ascii="仿宋_GB2312" w:eastAsia="仿宋_GB2312"/>
          <w:sz w:val="32"/>
          <w:szCs w:val="32"/>
        </w:rPr>
      </w:pPr>
      <w:r>
        <w:rPr>
          <w:rStyle w:val="NormalCharacter"/>
          <w:rFonts w:ascii="仿宋_GB2312" w:eastAsia="仿宋_GB2312"/>
          <w:sz w:val="32"/>
          <w:szCs w:val="32"/>
        </w:rPr>
        <w:t>2021</w:t>
      </w:r>
      <w:r>
        <w:rPr>
          <w:rStyle w:val="NormalCharacter"/>
          <w:rFonts w:ascii="仿宋_GB2312" w:eastAsia="仿宋_GB2312" w:hint="eastAsia"/>
          <w:sz w:val="32"/>
          <w:szCs w:val="32"/>
        </w:rPr>
        <w:t>年经开区管委会政府采购预算</w:t>
      </w:r>
      <w:r>
        <w:rPr>
          <w:rStyle w:val="NormalCharacter"/>
          <w:rFonts w:ascii="仿宋_GB2312" w:eastAsia="仿宋_GB2312"/>
          <w:sz w:val="32"/>
          <w:szCs w:val="32"/>
        </w:rPr>
        <w:t>28.5</w:t>
      </w:r>
      <w:r>
        <w:rPr>
          <w:rStyle w:val="NormalCharacter"/>
          <w:rFonts w:ascii="仿宋_GB2312" w:eastAsia="仿宋_GB2312" w:hint="eastAsia"/>
          <w:sz w:val="32"/>
          <w:szCs w:val="32"/>
        </w:rPr>
        <w:t>万元、决算总额</w:t>
      </w:r>
      <w:r>
        <w:rPr>
          <w:rStyle w:val="NormalCharacter"/>
          <w:rFonts w:ascii="仿宋_GB2312" w:eastAsia="仿宋_GB2312"/>
          <w:sz w:val="32"/>
          <w:szCs w:val="32"/>
        </w:rPr>
        <w:t xml:space="preserve"> 838.03</w:t>
      </w:r>
      <w:r>
        <w:rPr>
          <w:rStyle w:val="NormalCharacter"/>
          <w:rFonts w:ascii="仿宋_GB2312" w:eastAsia="仿宋_GB2312" w:hint="eastAsia"/>
          <w:sz w:val="32"/>
          <w:szCs w:val="32"/>
        </w:rPr>
        <w:t>万元，由于我单位</w:t>
      </w:r>
      <w:r>
        <w:rPr>
          <w:rStyle w:val="NormalCharacter"/>
          <w:rFonts w:ascii="仿宋_GB2312" w:eastAsia="仿宋_GB2312"/>
          <w:sz w:val="32"/>
          <w:szCs w:val="32"/>
        </w:rPr>
        <w:t>2021</w:t>
      </w:r>
      <w:r>
        <w:rPr>
          <w:rStyle w:val="NormalCharacter"/>
          <w:rFonts w:ascii="仿宋_GB2312" w:eastAsia="仿宋_GB2312" w:hint="eastAsia"/>
          <w:sz w:val="32"/>
          <w:szCs w:val="32"/>
        </w:rPr>
        <w:t>年度第一年财政体制建立，各项工作正在规范及发展阶段，年初政府采购预算未有效列入，所以后期就政府采购工程类和服务类预算做了追加预算。其中：政府采购货物预算</w:t>
      </w:r>
      <w:r>
        <w:rPr>
          <w:rStyle w:val="NormalCharacter"/>
          <w:rFonts w:ascii="仿宋_GB2312" w:eastAsia="仿宋_GB2312"/>
          <w:sz w:val="32"/>
          <w:szCs w:val="32"/>
        </w:rPr>
        <w:t>30.85</w:t>
      </w:r>
      <w:r>
        <w:rPr>
          <w:rStyle w:val="NormalCharacter"/>
          <w:rFonts w:ascii="仿宋_GB2312" w:eastAsia="仿宋_GB2312" w:hint="eastAsia"/>
          <w:sz w:val="32"/>
          <w:szCs w:val="32"/>
        </w:rPr>
        <w:t>万元、决算</w:t>
      </w:r>
      <w:r>
        <w:rPr>
          <w:rStyle w:val="NormalCharacter"/>
          <w:rFonts w:ascii="仿宋_GB2312" w:eastAsia="仿宋_GB2312"/>
          <w:sz w:val="32"/>
          <w:szCs w:val="32"/>
        </w:rPr>
        <w:t>28.47</w:t>
      </w:r>
      <w:r>
        <w:rPr>
          <w:rStyle w:val="NormalCharacter"/>
          <w:rFonts w:ascii="仿宋_GB2312" w:eastAsia="仿宋_GB2312" w:hint="eastAsia"/>
          <w:sz w:val="32"/>
          <w:szCs w:val="32"/>
        </w:rPr>
        <w:t>万元，政府采购工程预算</w:t>
      </w:r>
      <w:r>
        <w:rPr>
          <w:rStyle w:val="NormalCharacter"/>
          <w:rFonts w:ascii="仿宋_GB2312" w:eastAsia="仿宋_GB2312"/>
          <w:sz w:val="32"/>
          <w:szCs w:val="32"/>
        </w:rPr>
        <w:t>0</w:t>
      </w:r>
      <w:r>
        <w:rPr>
          <w:rStyle w:val="NormalCharacter"/>
          <w:rFonts w:ascii="仿宋_GB2312" w:eastAsia="仿宋_GB2312" w:hint="eastAsia"/>
          <w:sz w:val="32"/>
          <w:szCs w:val="32"/>
        </w:rPr>
        <w:t>万元、决算</w:t>
      </w:r>
      <w:r>
        <w:rPr>
          <w:rStyle w:val="NormalCharacter"/>
          <w:rFonts w:ascii="仿宋_GB2312" w:eastAsia="仿宋_GB2312"/>
          <w:sz w:val="32"/>
          <w:szCs w:val="32"/>
        </w:rPr>
        <w:t>523.48</w:t>
      </w:r>
      <w:r>
        <w:rPr>
          <w:rStyle w:val="NormalCharacter"/>
          <w:rFonts w:ascii="仿宋_GB2312" w:eastAsia="仿宋_GB2312" w:hint="eastAsia"/>
          <w:sz w:val="32"/>
          <w:szCs w:val="32"/>
        </w:rPr>
        <w:t>万元，政府采购服务预算</w:t>
      </w:r>
      <w:r>
        <w:rPr>
          <w:rStyle w:val="NormalCharacter"/>
          <w:rFonts w:ascii="仿宋_GB2312" w:eastAsia="仿宋_GB2312"/>
          <w:sz w:val="32"/>
          <w:szCs w:val="32"/>
        </w:rPr>
        <w:t>0</w:t>
      </w:r>
      <w:r>
        <w:rPr>
          <w:rStyle w:val="NormalCharacter"/>
          <w:rFonts w:ascii="仿宋_GB2312" w:eastAsia="仿宋_GB2312" w:hint="eastAsia"/>
          <w:sz w:val="32"/>
          <w:szCs w:val="32"/>
        </w:rPr>
        <w:t>万元，决算</w:t>
      </w:r>
      <w:r>
        <w:rPr>
          <w:rStyle w:val="NormalCharacter"/>
          <w:rFonts w:ascii="仿宋_GB2312" w:eastAsia="仿宋_GB2312"/>
          <w:sz w:val="32"/>
          <w:szCs w:val="32"/>
        </w:rPr>
        <w:t>286.08</w:t>
      </w:r>
      <w:r>
        <w:rPr>
          <w:rStyle w:val="NormalCharacter"/>
          <w:rFonts w:ascii="仿宋_GB2312" w:eastAsia="仿宋_GB2312" w:hint="eastAsia"/>
          <w:sz w:val="32"/>
          <w:szCs w:val="32"/>
        </w:rPr>
        <w:t>万元。</w:t>
      </w:r>
    </w:p>
    <w:p w:rsidR="00851430" w:rsidRDefault="00851430" w:rsidP="007C607C">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（二）政府购买服务指导性目录</w:t>
      </w:r>
    </w:p>
    <w:p w:rsidR="00851430" w:rsidRDefault="00851430" w:rsidP="00A5380C">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无该项内容</w:t>
      </w:r>
    </w:p>
    <w:p w:rsidR="00851430" w:rsidRDefault="00851430" w:rsidP="007C607C">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（三）国有资产占有使用情况</w:t>
      </w:r>
    </w:p>
    <w:p w:rsidR="00851430" w:rsidRDefault="00851430" w:rsidP="005110C0">
      <w:pPr>
        <w:spacing w:line="600" w:lineRule="exact"/>
        <w:ind w:firstLineChars="200" w:firstLine="31680"/>
        <w:rPr>
          <w:rStyle w:val="NormalCharacter"/>
          <w:rFonts w:ascii="仿宋" w:eastAsia="仿宋" w:hAnsi="仿宋"/>
          <w:sz w:val="30"/>
          <w:szCs w:val="30"/>
        </w:rPr>
      </w:pPr>
      <w:r>
        <w:rPr>
          <w:rStyle w:val="NormalCharacter"/>
          <w:rFonts w:ascii="仿宋_GB2312" w:eastAsia="仿宋_GB2312"/>
          <w:sz w:val="32"/>
          <w:szCs w:val="32"/>
        </w:rPr>
        <w:t>1</w:t>
      </w:r>
      <w:r>
        <w:rPr>
          <w:rStyle w:val="NormalCharacter"/>
          <w:rFonts w:ascii="仿宋_GB2312" w:eastAsia="仿宋_GB2312" w:hint="eastAsia"/>
          <w:sz w:val="32"/>
          <w:szCs w:val="32"/>
        </w:rPr>
        <w:t>、车辆情况</w:t>
      </w:r>
      <w:r>
        <w:rPr>
          <w:rStyle w:val="NormalCharacter"/>
          <w:rFonts w:ascii="仿宋_GB2312" w:eastAsia="仿宋_GB2312"/>
          <w:sz w:val="32"/>
          <w:szCs w:val="32"/>
        </w:rPr>
        <w:t xml:space="preserve">  </w:t>
      </w:r>
      <w:r w:rsidRPr="00615569">
        <w:rPr>
          <w:rStyle w:val="NormalCharacter"/>
          <w:rFonts w:ascii="仿宋" w:eastAsia="仿宋" w:hAnsi="仿宋" w:hint="eastAsia"/>
          <w:sz w:val="30"/>
          <w:szCs w:val="30"/>
        </w:rPr>
        <w:t>因城南工业园区和长治县工业园区整合</w:t>
      </w:r>
      <w:r>
        <w:rPr>
          <w:rStyle w:val="NormalCharacter"/>
          <w:rFonts w:ascii="仿宋" w:eastAsia="仿宋" w:hAnsi="仿宋" w:hint="eastAsia"/>
          <w:sz w:val="30"/>
          <w:szCs w:val="30"/>
        </w:rPr>
        <w:t>年初</w:t>
      </w:r>
      <w:r w:rsidRPr="00615569">
        <w:rPr>
          <w:rStyle w:val="NormalCharacter"/>
          <w:rFonts w:ascii="仿宋" w:eastAsia="仿宋" w:hAnsi="仿宋" w:hint="eastAsia"/>
          <w:sz w:val="30"/>
          <w:szCs w:val="30"/>
        </w:rPr>
        <w:t>有车辆</w:t>
      </w:r>
      <w:r w:rsidRPr="00615569">
        <w:rPr>
          <w:rStyle w:val="NormalCharacter"/>
          <w:rFonts w:ascii="仿宋" w:eastAsia="仿宋" w:hAnsi="仿宋"/>
          <w:sz w:val="30"/>
          <w:szCs w:val="30"/>
        </w:rPr>
        <w:t>3</w:t>
      </w:r>
      <w:r w:rsidRPr="00615569">
        <w:rPr>
          <w:rStyle w:val="NormalCharacter"/>
          <w:rFonts w:ascii="仿宋" w:eastAsia="仿宋" w:hAnsi="仿宋" w:hint="eastAsia"/>
          <w:sz w:val="30"/>
          <w:szCs w:val="30"/>
        </w:rPr>
        <w:t>辆</w:t>
      </w:r>
      <w:r>
        <w:rPr>
          <w:rStyle w:val="NormalCharacter"/>
          <w:rFonts w:ascii="仿宋" w:eastAsia="仿宋" w:hAnsi="仿宋" w:hint="eastAsia"/>
          <w:sz w:val="30"/>
          <w:szCs w:val="30"/>
        </w:rPr>
        <w:t>，后期因长治县工业园区成立新单位（上党区信义产业园区服务中心），其中</w:t>
      </w:r>
      <w:r>
        <w:rPr>
          <w:rStyle w:val="NormalCharacter"/>
          <w:rFonts w:ascii="仿宋" w:eastAsia="仿宋" w:hAnsi="仿宋"/>
          <w:sz w:val="30"/>
          <w:szCs w:val="30"/>
        </w:rPr>
        <w:t>1</w:t>
      </w:r>
      <w:r>
        <w:rPr>
          <w:rStyle w:val="NormalCharacter"/>
          <w:rFonts w:ascii="仿宋" w:eastAsia="仿宋" w:hAnsi="仿宋" w:hint="eastAsia"/>
          <w:sz w:val="30"/>
          <w:szCs w:val="30"/>
        </w:rPr>
        <w:t>辆车又转回到新成立单位，目前保有车辆</w:t>
      </w:r>
      <w:r>
        <w:rPr>
          <w:rStyle w:val="NormalCharacter"/>
          <w:rFonts w:ascii="仿宋" w:eastAsia="仿宋" w:hAnsi="仿宋"/>
          <w:sz w:val="30"/>
          <w:szCs w:val="30"/>
        </w:rPr>
        <w:t>2</w:t>
      </w:r>
      <w:r>
        <w:rPr>
          <w:rStyle w:val="NormalCharacter"/>
          <w:rFonts w:ascii="仿宋" w:eastAsia="仿宋" w:hAnsi="仿宋" w:hint="eastAsia"/>
          <w:sz w:val="30"/>
          <w:szCs w:val="30"/>
        </w:rPr>
        <w:t>辆</w:t>
      </w:r>
    </w:p>
    <w:p w:rsidR="00851430" w:rsidRDefault="00851430" w:rsidP="005110C0">
      <w:pPr>
        <w:spacing w:line="600" w:lineRule="exact"/>
        <w:ind w:firstLineChars="200" w:firstLine="31680"/>
        <w:rPr>
          <w:rStyle w:val="NormalCharacter"/>
          <w:rFonts w:ascii="仿宋" w:eastAsia="仿宋" w:hAnsi="仿宋"/>
          <w:sz w:val="30"/>
          <w:szCs w:val="30"/>
        </w:rPr>
      </w:pPr>
      <w:r>
        <w:rPr>
          <w:rStyle w:val="NormalCharacter"/>
          <w:rFonts w:ascii="仿宋_GB2312" w:eastAsia="仿宋_GB2312"/>
          <w:sz w:val="32"/>
          <w:szCs w:val="32"/>
        </w:rPr>
        <w:t>2</w:t>
      </w:r>
      <w:r>
        <w:rPr>
          <w:rStyle w:val="NormalCharacter"/>
          <w:rFonts w:ascii="仿宋_GB2312" w:eastAsia="仿宋_GB2312" w:hint="eastAsia"/>
          <w:sz w:val="32"/>
          <w:szCs w:val="32"/>
        </w:rPr>
        <w:t>、房屋土地情况</w:t>
      </w:r>
      <w:r>
        <w:rPr>
          <w:rStyle w:val="NormalCharacter"/>
          <w:rFonts w:ascii="仿宋_GB2312" w:eastAsia="仿宋_GB2312"/>
          <w:sz w:val="32"/>
          <w:szCs w:val="32"/>
        </w:rPr>
        <w:t xml:space="preserve">  </w:t>
      </w:r>
      <w:r>
        <w:rPr>
          <w:rStyle w:val="NormalCharacter"/>
          <w:rFonts w:ascii="仿宋" w:eastAsia="仿宋" w:hAnsi="仿宋" w:hint="eastAsia"/>
          <w:sz w:val="30"/>
          <w:szCs w:val="30"/>
        </w:rPr>
        <w:t>房屋办公面积</w:t>
      </w:r>
      <w:r>
        <w:rPr>
          <w:rStyle w:val="NormalCharacter"/>
          <w:rFonts w:ascii="仿宋" w:eastAsia="仿宋" w:hAnsi="仿宋"/>
          <w:sz w:val="30"/>
          <w:szCs w:val="30"/>
        </w:rPr>
        <w:t>2937</w:t>
      </w:r>
      <w:r>
        <w:rPr>
          <w:rStyle w:val="NormalCharacter"/>
          <w:rFonts w:ascii="仿宋" w:eastAsia="仿宋" w:hAnsi="仿宋" w:hint="eastAsia"/>
          <w:sz w:val="30"/>
          <w:szCs w:val="30"/>
        </w:rPr>
        <w:t>㎡，办公楼借用潞州区政府。</w:t>
      </w:r>
    </w:p>
    <w:p w:rsidR="00851430" w:rsidRDefault="00851430" w:rsidP="007C607C">
      <w:pPr>
        <w:spacing w:line="600" w:lineRule="exact"/>
        <w:ind w:firstLine="645"/>
        <w:jc w:val="left"/>
        <w:rPr>
          <w:rStyle w:val="NormalCharacter"/>
          <w:rFonts w:ascii="仿宋_GB2312" w:eastAsia="仿宋_GB2312"/>
          <w:sz w:val="32"/>
          <w:szCs w:val="32"/>
        </w:rPr>
      </w:pPr>
      <w:r>
        <w:rPr>
          <w:rStyle w:val="NormalCharacter"/>
          <w:rFonts w:ascii="仿宋_GB2312" w:eastAsia="仿宋_GB2312"/>
          <w:sz w:val="32"/>
          <w:szCs w:val="32"/>
        </w:rPr>
        <w:t>3</w:t>
      </w:r>
      <w:r>
        <w:rPr>
          <w:rStyle w:val="NormalCharacter"/>
          <w:rFonts w:ascii="仿宋_GB2312" w:eastAsia="仿宋_GB2312" w:hint="eastAsia"/>
          <w:sz w:val="32"/>
          <w:szCs w:val="32"/>
        </w:rPr>
        <w:t>、其他国有资产占有使用情况</w:t>
      </w:r>
      <w:r>
        <w:rPr>
          <w:rStyle w:val="NormalCharacter"/>
          <w:rFonts w:ascii="仿宋_GB2312" w:eastAsia="仿宋_GB2312"/>
          <w:sz w:val="32"/>
          <w:szCs w:val="32"/>
        </w:rPr>
        <w:t xml:space="preserve">       </w:t>
      </w:r>
      <w:r>
        <w:rPr>
          <w:rStyle w:val="NormalCharacter"/>
          <w:rFonts w:ascii="仿宋_GB2312" w:eastAsia="仿宋_GB2312" w:hint="eastAsia"/>
          <w:sz w:val="32"/>
          <w:szCs w:val="32"/>
        </w:rPr>
        <w:t>无该项使用情况</w:t>
      </w:r>
    </w:p>
    <w:p w:rsidR="00851430" w:rsidRDefault="00851430" w:rsidP="007C607C">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（四）非税收入和基金执收情况</w:t>
      </w:r>
      <w:r>
        <w:rPr>
          <w:rStyle w:val="NormalCharacter"/>
          <w:rFonts w:ascii="仿宋_GB2312" w:eastAsia="仿宋_GB2312"/>
          <w:sz w:val="32"/>
          <w:szCs w:val="32"/>
        </w:rPr>
        <w:t xml:space="preserve">      </w:t>
      </w:r>
      <w:r>
        <w:rPr>
          <w:rStyle w:val="NormalCharacter"/>
          <w:rFonts w:ascii="仿宋_GB2312" w:eastAsia="仿宋_GB2312" w:hint="eastAsia"/>
          <w:sz w:val="32"/>
          <w:szCs w:val="32"/>
        </w:rPr>
        <w:t>无该项目执收情况</w:t>
      </w:r>
    </w:p>
    <w:p w:rsidR="00851430" w:rsidRDefault="00851430" w:rsidP="007C607C">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（五）单位绩效评价工作情况及评价结果</w:t>
      </w:r>
    </w:p>
    <w:p w:rsidR="00851430" w:rsidRDefault="00851430" w:rsidP="007C607C">
      <w:pPr>
        <w:spacing w:line="600" w:lineRule="exact"/>
        <w:ind w:firstLine="645"/>
        <w:jc w:val="left"/>
        <w:rPr>
          <w:rStyle w:val="NormalCharacter"/>
          <w:rFonts w:ascii="仿宋_GB2312" w:eastAsia="仿宋_GB2312"/>
          <w:sz w:val="32"/>
          <w:szCs w:val="32"/>
        </w:rPr>
      </w:pPr>
      <w:r>
        <w:rPr>
          <w:rStyle w:val="NormalCharacter"/>
          <w:rFonts w:ascii="仿宋_GB2312" w:eastAsia="仿宋_GB2312"/>
          <w:sz w:val="32"/>
          <w:szCs w:val="32"/>
        </w:rPr>
        <w:t>1</w:t>
      </w:r>
      <w:r>
        <w:rPr>
          <w:rStyle w:val="NormalCharacter"/>
          <w:rFonts w:ascii="仿宋_GB2312" w:eastAsia="仿宋_GB2312" w:hint="eastAsia"/>
          <w:sz w:val="32"/>
          <w:szCs w:val="32"/>
        </w:rPr>
        <w:t>、预算绩效管理工作开展情况</w:t>
      </w:r>
    </w:p>
    <w:p w:rsidR="00851430" w:rsidRDefault="00851430" w:rsidP="007C607C">
      <w:pPr>
        <w:spacing w:line="600" w:lineRule="exact"/>
        <w:ind w:firstLine="645"/>
        <w:jc w:val="left"/>
        <w:rPr>
          <w:rStyle w:val="NormalCharacter"/>
          <w:rFonts w:ascii="仿宋_GB2312" w:eastAsia="仿宋_GB2312"/>
          <w:sz w:val="32"/>
          <w:szCs w:val="32"/>
        </w:rPr>
      </w:pPr>
      <w:r>
        <w:rPr>
          <w:rStyle w:val="NormalCharacter"/>
          <w:rFonts w:ascii="仿宋_GB2312" w:eastAsia="仿宋_GB2312"/>
          <w:sz w:val="32"/>
          <w:szCs w:val="32"/>
        </w:rPr>
        <w:t>2021</w:t>
      </w:r>
      <w:r>
        <w:rPr>
          <w:rStyle w:val="NormalCharacter"/>
          <w:rFonts w:ascii="仿宋_GB2312" w:eastAsia="仿宋_GB2312" w:hint="eastAsia"/>
          <w:sz w:val="32"/>
          <w:szCs w:val="32"/>
        </w:rPr>
        <w:t>年预算绩效管理工作由区财政部门统一安排。</w:t>
      </w:r>
    </w:p>
    <w:p w:rsidR="00851430" w:rsidRDefault="00851430" w:rsidP="007C607C">
      <w:pPr>
        <w:spacing w:line="600" w:lineRule="exact"/>
        <w:ind w:firstLine="645"/>
        <w:jc w:val="left"/>
        <w:rPr>
          <w:rStyle w:val="NormalCharacter"/>
          <w:rFonts w:ascii="仿宋_GB2312" w:eastAsia="仿宋_GB2312"/>
          <w:sz w:val="32"/>
          <w:szCs w:val="32"/>
        </w:rPr>
      </w:pPr>
      <w:r>
        <w:rPr>
          <w:rStyle w:val="NormalCharacter"/>
          <w:rFonts w:ascii="仿宋_GB2312" w:eastAsia="仿宋_GB2312"/>
          <w:sz w:val="32"/>
          <w:szCs w:val="32"/>
        </w:rPr>
        <w:t>2</w:t>
      </w:r>
      <w:r>
        <w:rPr>
          <w:rStyle w:val="NormalCharacter"/>
          <w:rFonts w:ascii="仿宋_GB2312" w:eastAsia="仿宋_GB2312" w:hint="eastAsia"/>
          <w:sz w:val="32"/>
          <w:szCs w:val="32"/>
        </w:rPr>
        <w:t>、部门决算中项目绩效自评结果</w:t>
      </w:r>
    </w:p>
    <w:p w:rsidR="00851430" w:rsidRDefault="00851430" w:rsidP="001C6F90">
      <w:pPr>
        <w:spacing w:line="600" w:lineRule="exact"/>
        <w:ind w:firstLine="645"/>
        <w:jc w:val="left"/>
        <w:rPr>
          <w:rStyle w:val="NormalCharacter"/>
          <w:rFonts w:ascii="仿宋_GB2312" w:eastAsia="仿宋_GB2312"/>
          <w:sz w:val="32"/>
          <w:szCs w:val="32"/>
        </w:rPr>
      </w:pPr>
      <w:r>
        <w:rPr>
          <w:rStyle w:val="NormalCharacter"/>
          <w:rFonts w:ascii="仿宋_GB2312" w:eastAsia="仿宋_GB2312"/>
          <w:sz w:val="32"/>
          <w:szCs w:val="32"/>
        </w:rPr>
        <w:t>2021</w:t>
      </w:r>
      <w:r>
        <w:rPr>
          <w:rStyle w:val="NormalCharacter"/>
          <w:rFonts w:ascii="仿宋_GB2312" w:eastAsia="仿宋_GB2312" w:hint="eastAsia"/>
          <w:sz w:val="32"/>
          <w:szCs w:val="32"/>
        </w:rPr>
        <w:t>年度单位决算中未开展项目绩效自评。</w:t>
      </w:r>
    </w:p>
    <w:p w:rsidR="00851430" w:rsidRDefault="00851430" w:rsidP="007C607C">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（六）其他</w:t>
      </w:r>
      <w:r>
        <w:rPr>
          <w:rStyle w:val="NormalCharacter"/>
          <w:rFonts w:ascii="仿宋_GB2312" w:eastAsia="仿宋_GB2312"/>
          <w:sz w:val="32"/>
          <w:szCs w:val="32"/>
        </w:rPr>
        <w:t xml:space="preserve">  </w:t>
      </w:r>
      <w:r>
        <w:rPr>
          <w:rStyle w:val="NormalCharacter"/>
          <w:rFonts w:ascii="仿宋_GB2312" w:eastAsia="仿宋_GB2312" w:hint="eastAsia"/>
          <w:sz w:val="32"/>
          <w:szCs w:val="32"/>
        </w:rPr>
        <w:t>无其他说明</w:t>
      </w:r>
    </w:p>
    <w:p w:rsidR="00851430" w:rsidRDefault="00851430" w:rsidP="007C607C">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第四部分</w:t>
      </w:r>
      <w:r>
        <w:rPr>
          <w:rStyle w:val="NormalCharacter"/>
          <w:rFonts w:ascii="仿宋_GB2312" w:eastAsia="仿宋_GB2312"/>
          <w:sz w:val="32"/>
          <w:szCs w:val="32"/>
        </w:rPr>
        <w:t xml:space="preserve">  </w:t>
      </w:r>
      <w:r>
        <w:rPr>
          <w:rStyle w:val="NormalCharacter"/>
          <w:rFonts w:ascii="仿宋_GB2312" w:eastAsia="仿宋_GB2312" w:hint="eastAsia"/>
          <w:sz w:val="32"/>
          <w:szCs w:val="32"/>
        </w:rPr>
        <w:t>名词解释</w:t>
      </w:r>
    </w:p>
    <w:p w:rsidR="00851430" w:rsidRDefault="00851430" w:rsidP="00154ACD">
      <w:pPr>
        <w:spacing w:line="600" w:lineRule="exact"/>
        <w:ind w:firstLine="645"/>
        <w:jc w:val="left"/>
        <w:rPr>
          <w:rStyle w:val="NormalCharacter"/>
          <w:rFonts w:ascii="仿宋_GB2312" w:eastAsia="仿宋_GB2312"/>
          <w:sz w:val="32"/>
          <w:szCs w:val="32"/>
        </w:rPr>
      </w:pPr>
      <w:r w:rsidRPr="00154ACD">
        <w:rPr>
          <w:rStyle w:val="NormalCharacter"/>
          <w:rFonts w:ascii="仿宋_GB2312" w:eastAsia="仿宋_GB2312" w:hint="eastAsia"/>
          <w:sz w:val="32"/>
          <w:szCs w:val="32"/>
        </w:rPr>
        <w:t>（一</w:t>
      </w:r>
      <w:r>
        <w:rPr>
          <w:rStyle w:val="NormalCharacter"/>
          <w:rFonts w:ascii="仿宋_GB2312" w:eastAsia="仿宋_GB2312" w:hint="eastAsia"/>
          <w:sz w:val="32"/>
          <w:szCs w:val="32"/>
        </w:rPr>
        <w:t>）基本支出：指为保障机构正常运转、完成日常工作任务而发生的人员支出和公用支出。</w:t>
      </w:r>
    </w:p>
    <w:p w:rsidR="00851430" w:rsidRDefault="00851430" w:rsidP="00154ACD">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（二）项目支出：指出基本支出之外为完成行政任和和事业发展目标所发生的支出。</w:t>
      </w:r>
    </w:p>
    <w:p w:rsidR="00851430" w:rsidRDefault="00851430" w:rsidP="00154ACD">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（三）</w:t>
      </w:r>
      <w:r>
        <w:rPr>
          <w:rStyle w:val="NormalCharacter"/>
          <w:rFonts w:ascii="仿宋_GB2312" w:eastAsia="仿宋_GB2312"/>
          <w:sz w:val="32"/>
          <w:szCs w:val="32"/>
        </w:rPr>
        <w:t>“</w:t>
      </w:r>
      <w:r>
        <w:rPr>
          <w:rStyle w:val="NormalCharacter"/>
          <w:rFonts w:ascii="仿宋_GB2312" w:eastAsia="仿宋_GB2312" w:hint="eastAsia"/>
          <w:sz w:val="32"/>
          <w:szCs w:val="32"/>
        </w:rPr>
        <w:t>三公</w:t>
      </w:r>
      <w:r>
        <w:rPr>
          <w:rStyle w:val="NormalCharacter"/>
          <w:rFonts w:ascii="仿宋_GB2312" w:eastAsia="仿宋_GB2312"/>
          <w:sz w:val="32"/>
          <w:szCs w:val="32"/>
        </w:rPr>
        <w:t>”</w:t>
      </w:r>
      <w:r>
        <w:rPr>
          <w:rStyle w:val="NormalCharacter"/>
          <w:rFonts w:ascii="仿宋_GB2312" w:eastAsia="仿宋_GB2312" w:hint="eastAsia"/>
          <w:sz w:val="32"/>
          <w:szCs w:val="32"/>
        </w:rPr>
        <w:t>经费：指市直部门用一般公共决算安排的因公出国（境）费、公务用车购置及运行费和公务接待费。</w:t>
      </w:r>
    </w:p>
    <w:p w:rsidR="00851430" w:rsidRDefault="00851430" w:rsidP="00154ACD">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护费、过路过桥费、保险费、安全奖励费用等支出；公务接待费反映单位按规定开支的各类公务接待（含外宾接待）支出。</w:t>
      </w:r>
    </w:p>
    <w:p w:rsidR="00851430" w:rsidRDefault="00851430" w:rsidP="00154ACD">
      <w:pPr>
        <w:spacing w:line="600" w:lineRule="exact"/>
        <w:ind w:firstLine="645"/>
        <w:jc w:val="left"/>
        <w:rPr>
          <w:rStyle w:val="NormalCharacter"/>
          <w:rFonts w:ascii="仿宋_GB2312" w:eastAsia="仿宋_GB2312"/>
          <w:sz w:val="32"/>
          <w:szCs w:val="32"/>
        </w:rPr>
      </w:pPr>
      <w:r>
        <w:rPr>
          <w:rStyle w:val="NormalCharacter"/>
          <w:rFonts w:ascii="仿宋_GB2312" w:eastAsia="仿宋_GB2312" w:hint="eastAsia"/>
          <w:sz w:val="32"/>
          <w:szCs w:val="32"/>
        </w:rPr>
        <w:t>（四）机关运行经费：指行政单位和参照公务员法管理的事业单位使用一般公共预算安排的基本支出中的日常公用经费支出。</w:t>
      </w:r>
    </w:p>
    <w:sectPr w:rsidR="00851430" w:rsidSect="0068289D">
      <w:pgSz w:w="16840" w:h="11907" w:orient="landscape" w:code="9"/>
      <w:pgMar w:top="1247" w:right="1701" w:bottom="1247" w:left="102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楷体">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65F8"/>
    <w:multiLevelType w:val="multilevel"/>
    <w:tmpl w:val="FF840B02"/>
    <w:lvl w:ilvl="0">
      <w:start w:val="1"/>
      <w:numFmt w:val="japaneseCounting"/>
      <w:lvlText w:val="%1、"/>
      <w:lvlJc w:val="left"/>
      <w:pPr>
        <w:ind w:left="720" w:hanging="720"/>
      </w:pPr>
      <w:rPr>
        <w:rFonts w:cs="Times New Roman"/>
      </w:rPr>
    </w:lvl>
    <w:lvl w:ilvl="1">
      <w:start w:val="1"/>
      <w:numFmt w:val="lowerLetter"/>
      <w:lvlText w:val="%1)"/>
      <w:lvlJc w:val="left"/>
      <w:pPr>
        <w:ind w:left="840" w:hanging="420"/>
      </w:pPr>
      <w:rPr>
        <w:rFonts w:cs="Times New Roman"/>
      </w:rPr>
    </w:lvl>
    <w:lvl w:ilvl="2">
      <w:start w:val="1"/>
      <w:numFmt w:val="lowerRoman"/>
      <w:lvlText w:val="%1."/>
      <w:lvlJc w:val="right"/>
      <w:pPr>
        <w:ind w:left="1260" w:hanging="420"/>
      </w:pPr>
      <w:rPr>
        <w:rFonts w:cs="Times New Roman"/>
      </w:rPr>
    </w:lvl>
    <w:lvl w:ilvl="3">
      <w:start w:val="1"/>
      <w:numFmt w:val="decimal"/>
      <w:lvlText w:val="%1."/>
      <w:lvlJc w:val="left"/>
      <w:pPr>
        <w:ind w:left="1680" w:hanging="420"/>
      </w:pPr>
      <w:rPr>
        <w:rFonts w:cs="Times New Roman"/>
      </w:rPr>
    </w:lvl>
    <w:lvl w:ilvl="4">
      <w:start w:val="1"/>
      <w:numFmt w:val="lowerLetter"/>
      <w:lvlText w:val="%1)"/>
      <w:lvlJc w:val="left"/>
      <w:pPr>
        <w:ind w:left="2100" w:hanging="420"/>
      </w:pPr>
      <w:rPr>
        <w:rFonts w:cs="Times New Roman"/>
      </w:rPr>
    </w:lvl>
    <w:lvl w:ilvl="5">
      <w:start w:val="1"/>
      <w:numFmt w:val="lowerRoman"/>
      <w:lvlText w:val="%1."/>
      <w:lvlJc w:val="right"/>
      <w:pPr>
        <w:ind w:left="2520" w:hanging="420"/>
      </w:pPr>
      <w:rPr>
        <w:rFonts w:cs="Times New Roman"/>
      </w:rPr>
    </w:lvl>
    <w:lvl w:ilvl="6">
      <w:start w:val="1"/>
      <w:numFmt w:val="decimal"/>
      <w:lvlText w:val="%1."/>
      <w:lvlJc w:val="left"/>
      <w:pPr>
        <w:ind w:left="2940" w:hanging="420"/>
      </w:pPr>
      <w:rPr>
        <w:rFonts w:cs="Times New Roman"/>
      </w:rPr>
    </w:lvl>
    <w:lvl w:ilvl="7">
      <w:start w:val="1"/>
      <w:numFmt w:val="lowerLetter"/>
      <w:lvlText w:val="%1)"/>
      <w:lvlJc w:val="left"/>
      <w:pPr>
        <w:ind w:left="3360" w:hanging="420"/>
      </w:pPr>
      <w:rPr>
        <w:rFonts w:cs="Times New Roman"/>
      </w:rPr>
    </w:lvl>
    <w:lvl w:ilvl="8">
      <w:start w:val="1"/>
      <w:numFmt w:val="lowerRoman"/>
      <w:lvlText w:val="%1."/>
      <w:lvlJc w:val="right"/>
      <w:pPr>
        <w:ind w:left="3780" w:hanging="420"/>
      </w:pPr>
      <w:rPr>
        <w:rFonts w:cs="Times New Roman"/>
      </w:rPr>
    </w:lvl>
  </w:abstractNum>
  <w:abstractNum w:abstractNumId="1">
    <w:nsid w:val="19DA6C80"/>
    <w:multiLevelType w:val="multilevel"/>
    <w:tmpl w:val="A8FA2108"/>
    <w:lvl w:ilvl="0">
      <w:start w:val="1"/>
      <w:numFmt w:val="japaneseCounting"/>
      <w:lvlText w:val="%1、"/>
      <w:lvlJc w:val="left"/>
      <w:pPr>
        <w:ind w:left="720" w:hanging="720"/>
      </w:pPr>
      <w:rPr>
        <w:rFonts w:cs="Times New Roman"/>
      </w:rPr>
    </w:lvl>
    <w:lvl w:ilvl="1">
      <w:start w:val="1"/>
      <w:numFmt w:val="lowerLetter"/>
      <w:lvlText w:val="%1)"/>
      <w:lvlJc w:val="left"/>
      <w:pPr>
        <w:ind w:left="840" w:hanging="420"/>
      </w:pPr>
      <w:rPr>
        <w:rFonts w:cs="Times New Roman"/>
      </w:rPr>
    </w:lvl>
    <w:lvl w:ilvl="2">
      <w:start w:val="1"/>
      <w:numFmt w:val="lowerRoman"/>
      <w:lvlText w:val="%1."/>
      <w:lvlJc w:val="right"/>
      <w:pPr>
        <w:ind w:left="1260" w:hanging="420"/>
      </w:pPr>
      <w:rPr>
        <w:rFonts w:cs="Times New Roman"/>
      </w:rPr>
    </w:lvl>
    <w:lvl w:ilvl="3">
      <w:start w:val="1"/>
      <w:numFmt w:val="decimal"/>
      <w:lvlText w:val="%1."/>
      <w:lvlJc w:val="left"/>
      <w:pPr>
        <w:ind w:left="1680" w:hanging="420"/>
      </w:pPr>
      <w:rPr>
        <w:rFonts w:cs="Times New Roman"/>
      </w:rPr>
    </w:lvl>
    <w:lvl w:ilvl="4">
      <w:start w:val="1"/>
      <w:numFmt w:val="lowerLetter"/>
      <w:lvlText w:val="%1)"/>
      <w:lvlJc w:val="left"/>
      <w:pPr>
        <w:ind w:left="2100" w:hanging="420"/>
      </w:pPr>
      <w:rPr>
        <w:rFonts w:cs="Times New Roman"/>
      </w:rPr>
    </w:lvl>
    <w:lvl w:ilvl="5">
      <w:start w:val="1"/>
      <w:numFmt w:val="lowerRoman"/>
      <w:lvlText w:val="%1."/>
      <w:lvlJc w:val="right"/>
      <w:pPr>
        <w:ind w:left="2520" w:hanging="420"/>
      </w:pPr>
      <w:rPr>
        <w:rFonts w:cs="Times New Roman"/>
      </w:rPr>
    </w:lvl>
    <w:lvl w:ilvl="6">
      <w:start w:val="1"/>
      <w:numFmt w:val="decimal"/>
      <w:lvlText w:val="%1."/>
      <w:lvlJc w:val="left"/>
      <w:pPr>
        <w:ind w:left="2940" w:hanging="420"/>
      </w:pPr>
      <w:rPr>
        <w:rFonts w:cs="Times New Roman"/>
      </w:rPr>
    </w:lvl>
    <w:lvl w:ilvl="7">
      <w:start w:val="1"/>
      <w:numFmt w:val="lowerLetter"/>
      <w:lvlText w:val="%1)"/>
      <w:lvlJc w:val="left"/>
      <w:pPr>
        <w:ind w:left="3360" w:hanging="420"/>
      </w:pPr>
      <w:rPr>
        <w:rFonts w:cs="Times New Roman"/>
      </w:rPr>
    </w:lvl>
    <w:lvl w:ilvl="8">
      <w:start w:val="1"/>
      <w:numFmt w:val="lowerRoman"/>
      <w:lvlText w:val="%1."/>
      <w:lvlJc w:val="right"/>
      <w:pPr>
        <w:ind w:left="3780" w:hanging="420"/>
      </w:pPr>
      <w:rPr>
        <w:rFonts w:cs="Times New Roman"/>
      </w:rPr>
    </w:lvl>
  </w:abstractNum>
  <w:abstractNum w:abstractNumId="2">
    <w:nsid w:val="245503FE"/>
    <w:multiLevelType w:val="multilevel"/>
    <w:tmpl w:val="9D1CCB6A"/>
    <w:lvl w:ilvl="0">
      <w:start w:val="1"/>
      <w:numFmt w:val="japaneseCounting"/>
      <w:lvlText w:val="%1、"/>
      <w:lvlJc w:val="left"/>
      <w:pPr>
        <w:ind w:left="720" w:hanging="720"/>
      </w:pPr>
      <w:rPr>
        <w:rFonts w:cs="Times New Roman"/>
        <w:sz w:val="30"/>
      </w:rPr>
    </w:lvl>
    <w:lvl w:ilvl="1">
      <w:start w:val="1"/>
      <w:numFmt w:val="lowerLetter"/>
      <w:lvlText w:val="%1)"/>
      <w:lvlJc w:val="left"/>
      <w:pPr>
        <w:ind w:left="840" w:hanging="420"/>
      </w:pPr>
      <w:rPr>
        <w:rFonts w:cs="Times New Roman"/>
      </w:rPr>
    </w:lvl>
    <w:lvl w:ilvl="2">
      <w:start w:val="1"/>
      <w:numFmt w:val="lowerRoman"/>
      <w:lvlText w:val="%1."/>
      <w:lvlJc w:val="right"/>
      <w:pPr>
        <w:ind w:left="1260" w:hanging="420"/>
      </w:pPr>
      <w:rPr>
        <w:rFonts w:cs="Times New Roman"/>
      </w:rPr>
    </w:lvl>
    <w:lvl w:ilvl="3">
      <w:start w:val="1"/>
      <w:numFmt w:val="decimal"/>
      <w:lvlText w:val="%1."/>
      <w:lvlJc w:val="left"/>
      <w:pPr>
        <w:ind w:left="1680" w:hanging="420"/>
      </w:pPr>
      <w:rPr>
        <w:rFonts w:cs="Times New Roman"/>
      </w:rPr>
    </w:lvl>
    <w:lvl w:ilvl="4">
      <w:start w:val="1"/>
      <w:numFmt w:val="lowerLetter"/>
      <w:lvlText w:val="%1)"/>
      <w:lvlJc w:val="left"/>
      <w:pPr>
        <w:ind w:left="2100" w:hanging="420"/>
      </w:pPr>
      <w:rPr>
        <w:rFonts w:cs="Times New Roman"/>
      </w:rPr>
    </w:lvl>
    <w:lvl w:ilvl="5">
      <w:start w:val="1"/>
      <w:numFmt w:val="lowerRoman"/>
      <w:lvlText w:val="%1."/>
      <w:lvlJc w:val="right"/>
      <w:pPr>
        <w:ind w:left="2520" w:hanging="420"/>
      </w:pPr>
      <w:rPr>
        <w:rFonts w:cs="Times New Roman"/>
      </w:rPr>
    </w:lvl>
    <w:lvl w:ilvl="6">
      <w:start w:val="1"/>
      <w:numFmt w:val="decimal"/>
      <w:lvlText w:val="%1."/>
      <w:lvlJc w:val="left"/>
      <w:pPr>
        <w:ind w:left="2940" w:hanging="420"/>
      </w:pPr>
      <w:rPr>
        <w:rFonts w:cs="Times New Roman"/>
      </w:rPr>
    </w:lvl>
    <w:lvl w:ilvl="7">
      <w:start w:val="1"/>
      <w:numFmt w:val="lowerLetter"/>
      <w:lvlText w:val="%1)"/>
      <w:lvlJc w:val="left"/>
      <w:pPr>
        <w:ind w:left="3360" w:hanging="420"/>
      </w:pPr>
      <w:rPr>
        <w:rFonts w:cs="Times New Roman"/>
      </w:rPr>
    </w:lvl>
    <w:lvl w:ilvl="8">
      <w:start w:val="1"/>
      <w:numFmt w:val="lowerRoman"/>
      <w:lvlText w:val="%1."/>
      <w:lvlJc w:val="right"/>
      <w:pPr>
        <w:ind w:left="3780" w:hanging="420"/>
      </w:pPr>
      <w:rPr>
        <w:rFonts w:cs="Times New Roman"/>
      </w:rPr>
    </w:lvl>
  </w:abstractNum>
  <w:abstractNum w:abstractNumId="3">
    <w:nsid w:val="33904774"/>
    <w:multiLevelType w:val="multilevel"/>
    <w:tmpl w:val="4240F1EA"/>
    <w:lvl w:ilvl="0">
      <w:start w:val="1"/>
      <w:numFmt w:val="japaneseCounting"/>
      <w:lvlText w:val="%1、"/>
      <w:lvlJc w:val="left"/>
      <w:pPr>
        <w:ind w:left="720" w:hanging="720"/>
      </w:pPr>
      <w:rPr>
        <w:rFonts w:cs="Times New Roman"/>
        <w:sz w:val="30"/>
      </w:rPr>
    </w:lvl>
    <w:lvl w:ilvl="1">
      <w:start w:val="1"/>
      <w:numFmt w:val="lowerLetter"/>
      <w:lvlText w:val="%1)"/>
      <w:lvlJc w:val="left"/>
      <w:pPr>
        <w:ind w:left="840" w:hanging="420"/>
      </w:pPr>
      <w:rPr>
        <w:rFonts w:cs="Times New Roman"/>
      </w:rPr>
    </w:lvl>
    <w:lvl w:ilvl="2">
      <w:start w:val="1"/>
      <w:numFmt w:val="lowerRoman"/>
      <w:lvlText w:val="%1."/>
      <w:lvlJc w:val="right"/>
      <w:pPr>
        <w:ind w:left="1260" w:hanging="420"/>
      </w:pPr>
      <w:rPr>
        <w:rFonts w:cs="Times New Roman"/>
      </w:rPr>
    </w:lvl>
    <w:lvl w:ilvl="3">
      <w:start w:val="1"/>
      <w:numFmt w:val="decimal"/>
      <w:lvlText w:val="%1."/>
      <w:lvlJc w:val="left"/>
      <w:pPr>
        <w:ind w:left="1680" w:hanging="420"/>
      </w:pPr>
      <w:rPr>
        <w:rFonts w:cs="Times New Roman"/>
      </w:rPr>
    </w:lvl>
    <w:lvl w:ilvl="4">
      <w:start w:val="1"/>
      <w:numFmt w:val="lowerLetter"/>
      <w:lvlText w:val="%1)"/>
      <w:lvlJc w:val="left"/>
      <w:pPr>
        <w:ind w:left="2100" w:hanging="420"/>
      </w:pPr>
      <w:rPr>
        <w:rFonts w:cs="Times New Roman"/>
      </w:rPr>
    </w:lvl>
    <w:lvl w:ilvl="5">
      <w:start w:val="1"/>
      <w:numFmt w:val="lowerRoman"/>
      <w:lvlText w:val="%1."/>
      <w:lvlJc w:val="right"/>
      <w:pPr>
        <w:ind w:left="2520" w:hanging="420"/>
      </w:pPr>
      <w:rPr>
        <w:rFonts w:cs="Times New Roman"/>
      </w:rPr>
    </w:lvl>
    <w:lvl w:ilvl="6">
      <w:start w:val="1"/>
      <w:numFmt w:val="decimal"/>
      <w:lvlText w:val="%1."/>
      <w:lvlJc w:val="left"/>
      <w:pPr>
        <w:ind w:left="2940" w:hanging="420"/>
      </w:pPr>
      <w:rPr>
        <w:rFonts w:cs="Times New Roman"/>
      </w:rPr>
    </w:lvl>
    <w:lvl w:ilvl="7">
      <w:start w:val="1"/>
      <w:numFmt w:val="lowerLetter"/>
      <w:lvlText w:val="%1)"/>
      <w:lvlJc w:val="left"/>
      <w:pPr>
        <w:ind w:left="3360" w:hanging="420"/>
      </w:pPr>
      <w:rPr>
        <w:rFonts w:cs="Times New Roman"/>
      </w:rPr>
    </w:lvl>
    <w:lvl w:ilvl="8">
      <w:start w:val="1"/>
      <w:numFmt w:val="lowerRoman"/>
      <w:lvlText w:val="%1."/>
      <w:lvlJc w:val="right"/>
      <w:pPr>
        <w:ind w:left="3780" w:hanging="420"/>
      </w:pPr>
      <w:rPr>
        <w:rFonts w:cs="Times New Roman"/>
      </w:rPr>
    </w:lvl>
  </w:abstractNum>
  <w:abstractNum w:abstractNumId="4">
    <w:nsid w:val="44EB2C5D"/>
    <w:multiLevelType w:val="multilevel"/>
    <w:tmpl w:val="5FACC2C4"/>
    <w:lvl w:ilvl="0">
      <w:start w:val="1"/>
      <w:numFmt w:val="japaneseCounting"/>
      <w:lvlText w:val="%1、"/>
      <w:lvlJc w:val="left"/>
      <w:pPr>
        <w:ind w:left="1320" w:hanging="720"/>
      </w:pPr>
      <w:rPr>
        <w:rFonts w:cs="Times New Roman"/>
      </w:rPr>
    </w:lvl>
    <w:lvl w:ilvl="1">
      <w:start w:val="1"/>
      <w:numFmt w:val="lowerLetter"/>
      <w:lvlText w:val="%1)"/>
      <w:lvlJc w:val="left"/>
      <w:pPr>
        <w:ind w:left="1440" w:hanging="420"/>
      </w:pPr>
      <w:rPr>
        <w:rFonts w:cs="Times New Roman"/>
      </w:rPr>
    </w:lvl>
    <w:lvl w:ilvl="2">
      <w:start w:val="1"/>
      <w:numFmt w:val="lowerRoman"/>
      <w:lvlText w:val="%1."/>
      <w:lvlJc w:val="right"/>
      <w:pPr>
        <w:ind w:left="1860" w:hanging="420"/>
      </w:pPr>
      <w:rPr>
        <w:rFonts w:cs="Times New Roman"/>
      </w:rPr>
    </w:lvl>
    <w:lvl w:ilvl="3">
      <w:start w:val="1"/>
      <w:numFmt w:val="decimal"/>
      <w:lvlText w:val="%1."/>
      <w:lvlJc w:val="left"/>
      <w:pPr>
        <w:ind w:left="2280" w:hanging="420"/>
      </w:pPr>
      <w:rPr>
        <w:rFonts w:cs="Times New Roman"/>
      </w:rPr>
    </w:lvl>
    <w:lvl w:ilvl="4">
      <w:start w:val="1"/>
      <w:numFmt w:val="lowerLetter"/>
      <w:lvlText w:val="%1)"/>
      <w:lvlJc w:val="left"/>
      <w:pPr>
        <w:ind w:left="2700" w:hanging="420"/>
      </w:pPr>
      <w:rPr>
        <w:rFonts w:cs="Times New Roman"/>
      </w:rPr>
    </w:lvl>
    <w:lvl w:ilvl="5">
      <w:start w:val="1"/>
      <w:numFmt w:val="lowerRoman"/>
      <w:lvlText w:val="%1."/>
      <w:lvlJc w:val="right"/>
      <w:pPr>
        <w:ind w:left="3120" w:hanging="420"/>
      </w:pPr>
      <w:rPr>
        <w:rFonts w:cs="Times New Roman"/>
      </w:rPr>
    </w:lvl>
    <w:lvl w:ilvl="6">
      <w:start w:val="1"/>
      <w:numFmt w:val="decimal"/>
      <w:lvlText w:val="%1."/>
      <w:lvlJc w:val="left"/>
      <w:pPr>
        <w:ind w:left="3540" w:hanging="420"/>
      </w:pPr>
      <w:rPr>
        <w:rFonts w:cs="Times New Roman"/>
      </w:rPr>
    </w:lvl>
    <w:lvl w:ilvl="7">
      <w:start w:val="1"/>
      <w:numFmt w:val="lowerLetter"/>
      <w:lvlText w:val="%1)"/>
      <w:lvlJc w:val="left"/>
      <w:pPr>
        <w:ind w:left="3960" w:hanging="420"/>
      </w:pPr>
      <w:rPr>
        <w:rFonts w:cs="Times New Roman"/>
      </w:rPr>
    </w:lvl>
    <w:lvl w:ilvl="8">
      <w:start w:val="1"/>
      <w:numFmt w:val="lowerRoman"/>
      <w:lvlText w:val="%1."/>
      <w:lvlJc w:val="right"/>
      <w:pPr>
        <w:ind w:left="4380" w:hanging="420"/>
      </w:pPr>
      <w:rPr>
        <w:rFonts w:cs="Times New Roman"/>
      </w:rPr>
    </w:lvl>
  </w:abstractNum>
  <w:abstractNum w:abstractNumId="5">
    <w:nsid w:val="56C34F3D"/>
    <w:multiLevelType w:val="multilevel"/>
    <w:tmpl w:val="8F88E24E"/>
    <w:lvl w:ilvl="0">
      <w:start w:val="1"/>
      <w:numFmt w:val="japaneseCounting"/>
      <w:lvlText w:val="（%1）"/>
      <w:lvlJc w:val="left"/>
      <w:pPr>
        <w:ind w:left="2253" w:hanging="1608"/>
      </w:pPr>
      <w:rPr>
        <w:rFonts w:cs="Times New Roman"/>
      </w:rPr>
    </w:lvl>
    <w:lvl w:ilvl="1">
      <w:start w:val="1"/>
      <w:numFmt w:val="lowerLetter"/>
      <w:lvlText w:val="%1)"/>
      <w:lvlJc w:val="left"/>
      <w:pPr>
        <w:ind w:left="1485" w:hanging="420"/>
      </w:pPr>
      <w:rPr>
        <w:rFonts w:cs="Times New Roman"/>
      </w:rPr>
    </w:lvl>
    <w:lvl w:ilvl="2">
      <w:start w:val="1"/>
      <w:numFmt w:val="lowerRoman"/>
      <w:lvlText w:val="%1."/>
      <w:lvlJc w:val="right"/>
      <w:pPr>
        <w:ind w:left="1905" w:hanging="420"/>
      </w:pPr>
      <w:rPr>
        <w:rFonts w:cs="Times New Roman"/>
      </w:rPr>
    </w:lvl>
    <w:lvl w:ilvl="3">
      <w:start w:val="1"/>
      <w:numFmt w:val="decimal"/>
      <w:lvlText w:val="%1."/>
      <w:lvlJc w:val="left"/>
      <w:pPr>
        <w:ind w:left="2325" w:hanging="420"/>
      </w:pPr>
      <w:rPr>
        <w:rFonts w:cs="Times New Roman"/>
      </w:rPr>
    </w:lvl>
    <w:lvl w:ilvl="4">
      <w:start w:val="1"/>
      <w:numFmt w:val="lowerLetter"/>
      <w:lvlText w:val="%1)"/>
      <w:lvlJc w:val="left"/>
      <w:pPr>
        <w:ind w:left="2745" w:hanging="420"/>
      </w:pPr>
      <w:rPr>
        <w:rFonts w:cs="Times New Roman"/>
      </w:rPr>
    </w:lvl>
    <w:lvl w:ilvl="5">
      <w:start w:val="1"/>
      <w:numFmt w:val="lowerRoman"/>
      <w:lvlText w:val="%1."/>
      <w:lvlJc w:val="right"/>
      <w:pPr>
        <w:ind w:left="3165" w:hanging="420"/>
      </w:pPr>
      <w:rPr>
        <w:rFonts w:cs="Times New Roman"/>
      </w:rPr>
    </w:lvl>
    <w:lvl w:ilvl="6">
      <w:start w:val="1"/>
      <w:numFmt w:val="decimal"/>
      <w:lvlText w:val="%1."/>
      <w:lvlJc w:val="left"/>
      <w:pPr>
        <w:ind w:left="3585" w:hanging="420"/>
      </w:pPr>
      <w:rPr>
        <w:rFonts w:cs="Times New Roman"/>
      </w:rPr>
    </w:lvl>
    <w:lvl w:ilvl="7">
      <w:start w:val="1"/>
      <w:numFmt w:val="lowerLetter"/>
      <w:lvlText w:val="%1)"/>
      <w:lvlJc w:val="left"/>
      <w:pPr>
        <w:ind w:left="4005" w:hanging="420"/>
      </w:pPr>
      <w:rPr>
        <w:rFonts w:cs="Times New Roman"/>
      </w:rPr>
    </w:lvl>
    <w:lvl w:ilvl="8">
      <w:start w:val="1"/>
      <w:numFmt w:val="lowerRoman"/>
      <w:lvlText w:val="%1."/>
      <w:lvlJc w:val="right"/>
      <w:pPr>
        <w:ind w:left="4425" w:hanging="420"/>
      </w:pPr>
      <w:rPr>
        <w:rFonts w:cs="Times New Roman"/>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isplayHorizontalDrawingGridEvery w:val="0"/>
  <w:displayVerticalDrawingGridEvery w:val="2"/>
  <w:doNotUseMarginsForDrawingGridOrigin/>
  <w:noPunctuationKerning/>
  <w:characterSpacingControl w:val="doNotCompress"/>
  <w:noLineBreaksAfter w:lang="zh-CN" w:val="$([{£¥·‘“〈《「『【〔〖〝﹙﹛﹝＄（．［｛￡￥"/>
  <w:noLineBreaksBefore w:lang="zh-CN" w:val="!%),.:;&gt;?]}¢¨°·ˇˉ―‖’”…‰′″›℃∶、。〃〉》」』】〕〗〞︶︺︾﹀﹄﹚﹜﹞！＂％＇），．：；？］｀｜｝～￠"/>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30D"/>
    <w:rsid w:val="00076EBC"/>
    <w:rsid w:val="00082ED6"/>
    <w:rsid w:val="000840B7"/>
    <w:rsid w:val="00103F45"/>
    <w:rsid w:val="0015130D"/>
    <w:rsid w:val="00154ACD"/>
    <w:rsid w:val="00170803"/>
    <w:rsid w:val="001C5CC8"/>
    <w:rsid w:val="001C6F90"/>
    <w:rsid w:val="003141D1"/>
    <w:rsid w:val="00392A17"/>
    <w:rsid w:val="003B1AA9"/>
    <w:rsid w:val="003D7A48"/>
    <w:rsid w:val="004D1774"/>
    <w:rsid w:val="004F77B3"/>
    <w:rsid w:val="005110C0"/>
    <w:rsid w:val="00512C05"/>
    <w:rsid w:val="0057517F"/>
    <w:rsid w:val="005911B2"/>
    <w:rsid w:val="005C3F76"/>
    <w:rsid w:val="00615569"/>
    <w:rsid w:val="006425D7"/>
    <w:rsid w:val="0068289D"/>
    <w:rsid w:val="006932DD"/>
    <w:rsid w:val="0074713A"/>
    <w:rsid w:val="00757A7C"/>
    <w:rsid w:val="007C607C"/>
    <w:rsid w:val="00851430"/>
    <w:rsid w:val="0085219D"/>
    <w:rsid w:val="00862665"/>
    <w:rsid w:val="009307BE"/>
    <w:rsid w:val="00962CC7"/>
    <w:rsid w:val="009838F7"/>
    <w:rsid w:val="00986AFA"/>
    <w:rsid w:val="009940E6"/>
    <w:rsid w:val="009A3671"/>
    <w:rsid w:val="00A07C85"/>
    <w:rsid w:val="00A14803"/>
    <w:rsid w:val="00A5380C"/>
    <w:rsid w:val="00A72606"/>
    <w:rsid w:val="00B02E9F"/>
    <w:rsid w:val="00BC2188"/>
    <w:rsid w:val="00BE549C"/>
    <w:rsid w:val="00BE6BB1"/>
    <w:rsid w:val="00C14089"/>
    <w:rsid w:val="00C16975"/>
    <w:rsid w:val="00C42FDB"/>
    <w:rsid w:val="00C73EA2"/>
    <w:rsid w:val="00CA1878"/>
    <w:rsid w:val="00CB189B"/>
    <w:rsid w:val="00CB2AC8"/>
    <w:rsid w:val="00CC4804"/>
    <w:rsid w:val="00D94041"/>
    <w:rsid w:val="00DB6F0E"/>
    <w:rsid w:val="00E50E5C"/>
    <w:rsid w:val="00EA3ABE"/>
    <w:rsid w:val="00EE7F96"/>
    <w:rsid w:val="00F53B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30D"/>
    <w:pPr>
      <w:jc w:val="both"/>
      <w:textAlignment w:val="baseline"/>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acter">
    <w:name w:val="NormalCharacter"/>
    <w:uiPriority w:val="99"/>
    <w:semiHidden/>
    <w:rsid w:val="0015130D"/>
  </w:style>
  <w:style w:type="table" w:customStyle="1" w:styleId="TableNormal0">
    <w:name w:val="TableNormal"/>
    <w:uiPriority w:val="99"/>
    <w:semiHidden/>
    <w:rsid w:val="0015130D"/>
    <w:rPr>
      <w:kern w:val="0"/>
      <w:sz w:val="20"/>
      <w:szCs w:val="20"/>
    </w:rPr>
    <w:tblPr>
      <w:tblCellMar>
        <w:top w:w="0" w:type="dxa"/>
        <w:left w:w="0" w:type="dxa"/>
        <w:bottom w:w="0" w:type="dxa"/>
        <w:right w:w="0" w:type="dxa"/>
      </w:tblCellMar>
    </w:tblPr>
  </w:style>
  <w:style w:type="table" w:customStyle="1" w:styleId="TableGrid">
    <w:name w:val="TableGrid"/>
    <w:basedOn w:val="TableNormal0"/>
    <w:uiPriority w:val="99"/>
    <w:rsid w:val="0015130D"/>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16</Pages>
  <Words>414</Words>
  <Characters>2362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4</cp:revision>
  <cp:lastPrinted>2022-07-27T01:38:00Z</cp:lastPrinted>
  <dcterms:created xsi:type="dcterms:W3CDTF">2022-07-27T01:35:00Z</dcterms:created>
  <dcterms:modified xsi:type="dcterms:W3CDTF">2022-07-27T01:53:00Z</dcterms:modified>
</cp:coreProperties>
</file>