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长治经济技术开发区管委会</w:t>
      </w:r>
    </w:p>
    <w:p>
      <w:pPr>
        <w:jc w:val="center"/>
        <w:rPr>
          <w:rFonts w:ascii="仿宋_GB2312" w:eastAsia="仿宋_GB2312"/>
          <w:sz w:val="44"/>
          <w:szCs w:val="44"/>
        </w:rPr>
      </w:pPr>
      <w:r>
        <w:rPr>
          <w:rFonts w:hint="eastAsia" w:ascii="黑体" w:hAnsi="黑体" w:eastAsia="黑体" w:cs="黑体"/>
          <w:sz w:val="44"/>
          <w:szCs w:val="44"/>
        </w:rPr>
        <w:t>202</w:t>
      </w:r>
      <w:r>
        <w:rPr>
          <w:rFonts w:ascii="黑体" w:hAnsi="黑体" w:eastAsia="黑体" w:cs="黑体"/>
          <w:sz w:val="44"/>
          <w:szCs w:val="44"/>
        </w:rPr>
        <w:t>2</w:t>
      </w:r>
      <w:r>
        <w:rPr>
          <w:rFonts w:hint="eastAsia" w:ascii="黑体" w:hAnsi="黑体" w:eastAsia="黑体" w:cs="黑体"/>
          <w:sz w:val="44"/>
          <w:szCs w:val="44"/>
        </w:rPr>
        <w:t>年度预算公开相关说明</w:t>
      </w:r>
    </w:p>
    <w:p>
      <w:pPr>
        <w:spacing w:line="600" w:lineRule="exact"/>
        <w:rPr>
          <w:rFonts w:ascii="仿宋" w:hAnsi="仿宋" w:eastAsia="仿宋"/>
          <w:b/>
          <w:bCs/>
          <w:sz w:val="30"/>
          <w:szCs w:val="30"/>
        </w:rPr>
      </w:pPr>
    </w:p>
    <w:p>
      <w:pPr>
        <w:spacing w:line="600" w:lineRule="exact"/>
        <w:rPr>
          <w:rFonts w:ascii="仿宋" w:hAnsi="仿宋" w:eastAsia="仿宋"/>
          <w:b/>
          <w:bCs/>
          <w:sz w:val="30"/>
          <w:szCs w:val="30"/>
        </w:rPr>
      </w:pPr>
      <w:r>
        <w:rPr>
          <w:rFonts w:hint="eastAsia" w:ascii="仿宋" w:hAnsi="仿宋" w:eastAsia="仿宋"/>
          <w:b/>
          <w:bCs/>
          <w:sz w:val="30"/>
          <w:szCs w:val="30"/>
        </w:rPr>
        <w:t>第一部分  概况</w:t>
      </w:r>
    </w:p>
    <w:p>
      <w:pPr>
        <w:spacing w:line="600" w:lineRule="exact"/>
        <w:ind w:firstLine="555"/>
        <w:rPr>
          <w:rFonts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rPr>
        <w:t>一、本部门职责：</w:t>
      </w:r>
      <w:r>
        <w:rPr>
          <w:rFonts w:hint="eastAsia" w:ascii="仿宋" w:hAnsi="仿宋" w:eastAsia="仿宋" w:cs="仿宋"/>
          <w:sz w:val="30"/>
          <w:szCs w:val="30"/>
        </w:rPr>
        <w:t>长治经济技术开发区管理委员会，为长治</w:t>
      </w:r>
      <w:r>
        <w:rPr>
          <w:rFonts w:hint="eastAsia" w:ascii="仿宋" w:hAnsi="仿宋" w:eastAsia="仿宋" w:cs="仿宋_GB2312"/>
          <w:color w:val="000000"/>
          <w:sz w:val="30"/>
          <w:szCs w:val="30"/>
        </w:rPr>
        <w:t>市人民政府派出机构,正县级建制。代表市政府行使市级综合经济管理权限和部分行政管理权限。负责统筹长治经开区经济社会发展规划、城乡建设规划、土地利用规划、产业发展规划和环境保护规划,统筹经开区开发建设,使长治经开区成为新兴产业的集聚区、先行先试的试验田、对外开放的桥头堡、创新驱动的主引擎、绿色发展的先行区和全面小康的加速器。</w:t>
      </w:r>
      <w:r>
        <w:rPr>
          <w:rFonts w:hint="eastAsia" w:ascii="仿宋" w:hAnsi="仿宋" w:eastAsia="仿宋"/>
          <w:color w:val="0000FF"/>
          <w:sz w:val="30"/>
          <w:szCs w:val="30"/>
        </w:rPr>
        <w:br w:type="textWrapping"/>
      </w:r>
      <w:r>
        <w:rPr>
          <w:rFonts w:hint="eastAsia" w:ascii="仿宋" w:hAnsi="仿宋" w:eastAsia="仿宋"/>
          <w:color w:val="0000FF"/>
          <w:sz w:val="30"/>
          <w:szCs w:val="30"/>
        </w:rPr>
        <w:t>　　</w:t>
      </w:r>
      <w:r>
        <w:rPr>
          <w:rFonts w:hint="eastAsia" w:ascii="仿宋" w:hAnsi="仿宋" w:eastAsia="仿宋"/>
          <w:color w:val="000000" w:themeColor="text1"/>
          <w:sz w:val="30"/>
          <w:szCs w:val="30"/>
          <w14:textFill>
            <w14:solidFill>
              <w14:schemeClr w14:val="tx1"/>
            </w14:solidFill>
          </w14:textFill>
        </w:rPr>
        <w:t>（一）根据国家法律、法规和有关规定，负责编制经开区发展规划和建设规划，按照法定程序经批准后付诸实施。</w:t>
      </w:r>
    </w:p>
    <w:p>
      <w:pPr>
        <w:spacing w:line="600" w:lineRule="exact"/>
        <w:ind w:firstLine="55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（二）负责制定经开区的有关行政管理办法。</w:t>
      </w:r>
    </w:p>
    <w:p>
      <w:pPr>
        <w:spacing w:line="600" w:lineRule="exact"/>
        <w:ind w:firstLine="55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（三）负责优化开发区投资环境，开展招商引资。</w:t>
      </w:r>
    </w:p>
    <w:p>
      <w:pPr>
        <w:spacing w:line="600" w:lineRule="exact"/>
        <w:ind w:firstLine="55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（四）代表政府统一管理区内各类基础设施和投资项目的规划、初审、施工；组织有关部门进行建筑工程的招投标、开工、质量监督及工程验收工作。</w:t>
      </w:r>
    </w:p>
    <w:p>
      <w:pPr>
        <w:spacing w:line="600" w:lineRule="exact"/>
        <w:ind w:firstLine="555"/>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（五）根据市政府批准的总体规划和土地使用规划，依法进行区内土地的开发和利用工作。</w:t>
      </w:r>
    </w:p>
    <w:p>
      <w:pPr>
        <w:spacing w:line="600" w:lineRule="exact"/>
        <w:ind w:firstLine="55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（六）负责企业的各种行政性审批工作。</w:t>
      </w:r>
    </w:p>
    <w:p>
      <w:pPr>
        <w:spacing w:line="600" w:lineRule="exact"/>
        <w:ind w:firstLine="55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（七）承办市委市政府的其他任务。</w:t>
      </w:r>
    </w:p>
    <w:p>
      <w:pPr>
        <w:ind w:firstLine="645"/>
        <w:rPr>
          <w:rFonts w:ascii="仿宋" w:hAnsi="仿宋" w:eastAsia="仿宋"/>
          <w:sz w:val="30"/>
          <w:szCs w:val="30"/>
        </w:rPr>
      </w:pPr>
      <w:r>
        <w:rPr>
          <w:rFonts w:hint="eastAsia" w:ascii="仿宋" w:hAnsi="仿宋" w:eastAsia="仿宋"/>
          <w:sz w:val="30"/>
          <w:szCs w:val="30"/>
        </w:rPr>
        <w:t>二、机构设置情况：</w:t>
      </w:r>
      <w:r>
        <w:rPr>
          <w:rFonts w:hint="eastAsia" w:ascii="仿宋" w:hAnsi="仿宋" w:eastAsia="仿宋" w:cs="仿宋"/>
          <w:sz w:val="30"/>
          <w:szCs w:val="30"/>
        </w:rPr>
        <w:t>根据中共长治市委办公厅、长治市人民政府办公厅关于印发《长治经济技术开发区管理委员会（中国共产党经济技术开发工工作委员会）主要职责、内设机构和人员编制规定》的通知》长办发〔2017〕67号），长治经济</w:t>
      </w:r>
      <w:r>
        <w:rPr>
          <w:rFonts w:hint="eastAsia" w:ascii="仿宋" w:hAnsi="仿宋" w:eastAsia="仿宋" w:cs="仿宋"/>
          <w:sz w:val="30"/>
          <w:szCs w:val="30"/>
          <w:lang w:eastAsia="zh-CN"/>
        </w:rPr>
        <w:t>技术</w:t>
      </w:r>
      <w:r>
        <w:rPr>
          <w:rFonts w:hint="eastAsia" w:ascii="仿宋" w:hAnsi="仿宋" w:eastAsia="仿宋" w:cs="仿宋"/>
          <w:sz w:val="30"/>
          <w:szCs w:val="30"/>
        </w:rPr>
        <w:t>开发区</w:t>
      </w:r>
      <w:bookmarkStart w:id="0" w:name="_GoBack"/>
      <w:bookmarkEnd w:id="0"/>
      <w:r>
        <w:rPr>
          <w:rFonts w:hint="eastAsia" w:ascii="仿宋" w:hAnsi="仿宋" w:eastAsia="仿宋" w:cs="仿宋"/>
          <w:sz w:val="30"/>
          <w:szCs w:val="30"/>
        </w:rPr>
        <w:t>为正县级建制，设8个内设机构，即综合办公室、发展规划部、招商引资部、财政局、财务管理部、人力资源部、行政审批局、综合服务部。长治经济技术开发区管理委员会财政拨款事业编制37名，管委会主任（党工委书记）1名（正县级）、副主任3名（1名兼党工委副书记）、总经济师1名（均为副县级）</w:t>
      </w:r>
      <w:r>
        <w:rPr>
          <w:rFonts w:hint="eastAsia" w:ascii="仿宋" w:hAnsi="仿宋" w:eastAsia="仿宋"/>
          <w:b/>
          <w:sz w:val="30"/>
          <w:szCs w:val="30"/>
        </w:rPr>
        <w:t>，</w:t>
      </w:r>
      <w:r>
        <w:rPr>
          <w:rFonts w:hint="eastAsia" w:ascii="仿宋" w:hAnsi="仿宋" w:eastAsia="仿宋"/>
          <w:sz w:val="30"/>
          <w:szCs w:val="30"/>
        </w:rPr>
        <w:t>派驻机构：</w:t>
      </w:r>
      <w:r>
        <w:rPr>
          <w:rFonts w:hint="eastAsia" w:ascii="仿宋" w:hAnsi="仿宋" w:eastAsia="仿宋" w:cs="仿宋_GB2312"/>
          <w:sz w:val="30"/>
          <w:szCs w:val="30"/>
        </w:rPr>
        <w:t>按照精简、统一、效能的原则，科学设立市场监管局、国土、环保、城市管理局</w:t>
      </w:r>
      <w:r>
        <w:rPr>
          <w:rFonts w:hint="eastAsia" w:ascii="仿宋" w:hAnsi="仿宋" w:eastAsia="仿宋" w:cs="仿宋"/>
          <w:color w:val="000000"/>
          <w:sz w:val="30"/>
          <w:szCs w:val="30"/>
        </w:rPr>
        <w:t>等派驻</w:t>
      </w:r>
      <w:r>
        <w:rPr>
          <w:rFonts w:hint="eastAsia" w:ascii="仿宋" w:hAnsi="仿宋" w:eastAsia="仿宋" w:cs="仿宋_GB2312"/>
          <w:sz w:val="30"/>
          <w:szCs w:val="30"/>
        </w:rPr>
        <w:t>机构，派驻人员均不占长治经开区编制，由经开区和上级统一领导，统一管理。</w:t>
      </w:r>
    </w:p>
    <w:p>
      <w:pPr>
        <w:spacing w:line="600" w:lineRule="exact"/>
        <w:rPr>
          <w:rFonts w:ascii="仿宋_GB2312" w:eastAsia="仿宋_GB2312"/>
          <w:b/>
          <w:bCs/>
          <w:sz w:val="32"/>
          <w:szCs w:val="32"/>
        </w:rPr>
      </w:pPr>
      <w:r>
        <w:rPr>
          <w:rFonts w:hint="eastAsia" w:ascii="仿宋_GB2312" w:eastAsia="仿宋_GB2312"/>
          <w:b/>
          <w:bCs/>
          <w:sz w:val="32"/>
          <w:szCs w:val="32"/>
        </w:rPr>
        <w:t>第二部分  202</w:t>
      </w:r>
      <w:r>
        <w:rPr>
          <w:rFonts w:ascii="仿宋_GB2312" w:eastAsia="仿宋_GB2312"/>
          <w:b/>
          <w:bCs/>
          <w:sz w:val="32"/>
          <w:szCs w:val="32"/>
        </w:rPr>
        <w:t>2</w:t>
      </w:r>
      <w:r>
        <w:rPr>
          <w:rFonts w:hint="eastAsia" w:ascii="仿宋_GB2312" w:eastAsia="仿宋_GB2312"/>
          <w:b/>
          <w:bCs/>
          <w:sz w:val="32"/>
          <w:szCs w:val="32"/>
        </w:rPr>
        <w:t>年度部门预算情况说明</w:t>
      </w:r>
    </w:p>
    <w:p>
      <w:pPr>
        <w:spacing w:line="600" w:lineRule="exact"/>
        <w:rPr>
          <w:rFonts w:ascii="仿宋" w:hAnsi="仿宋" w:eastAsia="仿宋"/>
          <w:sz w:val="30"/>
          <w:szCs w:val="30"/>
        </w:rPr>
      </w:pPr>
      <w:r>
        <w:rPr>
          <w:rFonts w:hint="eastAsia" w:ascii="仿宋" w:hAnsi="仿宋" w:eastAsia="仿宋"/>
          <w:sz w:val="30"/>
          <w:szCs w:val="30"/>
        </w:rPr>
        <w:t xml:space="preserve"> 一、202</w:t>
      </w:r>
      <w:r>
        <w:rPr>
          <w:rFonts w:ascii="仿宋" w:hAnsi="仿宋" w:eastAsia="仿宋"/>
          <w:sz w:val="30"/>
          <w:szCs w:val="30"/>
        </w:rPr>
        <w:t>2</w:t>
      </w:r>
      <w:r>
        <w:rPr>
          <w:rFonts w:hint="eastAsia" w:ascii="仿宋" w:hAnsi="仿宋" w:eastAsia="仿宋"/>
          <w:sz w:val="30"/>
          <w:szCs w:val="30"/>
        </w:rPr>
        <w:t>年度部门预算说明</w:t>
      </w:r>
    </w:p>
    <w:p>
      <w:pPr>
        <w:spacing w:line="600" w:lineRule="exact"/>
        <w:rPr>
          <w:rFonts w:ascii="仿宋" w:hAnsi="仿宋" w:eastAsia="仿宋"/>
          <w:sz w:val="30"/>
          <w:szCs w:val="30"/>
        </w:rPr>
      </w:pPr>
      <w:r>
        <w:rPr>
          <w:rFonts w:hint="eastAsia" w:ascii="仿宋" w:hAnsi="仿宋" w:eastAsia="仿宋"/>
          <w:sz w:val="30"/>
          <w:szCs w:val="30"/>
        </w:rPr>
        <w:t xml:space="preserve">      202</w:t>
      </w:r>
      <w:r>
        <w:rPr>
          <w:rFonts w:ascii="仿宋" w:hAnsi="仿宋" w:eastAsia="仿宋"/>
          <w:sz w:val="30"/>
          <w:szCs w:val="30"/>
        </w:rPr>
        <w:t>2</w:t>
      </w:r>
      <w:r>
        <w:rPr>
          <w:rFonts w:hint="eastAsia" w:ascii="仿宋" w:hAnsi="仿宋" w:eastAsia="仿宋"/>
          <w:sz w:val="30"/>
          <w:szCs w:val="30"/>
        </w:rPr>
        <w:t>年部门预算总支出</w:t>
      </w:r>
      <w:r>
        <w:rPr>
          <w:rFonts w:ascii="仿宋" w:hAnsi="仿宋" w:eastAsia="仿宋"/>
          <w:sz w:val="30"/>
          <w:szCs w:val="30"/>
        </w:rPr>
        <w:t>11026.061</w:t>
      </w:r>
      <w:r>
        <w:rPr>
          <w:rFonts w:hint="eastAsia" w:ascii="仿宋" w:hAnsi="仿宋" w:eastAsia="仿宋"/>
          <w:sz w:val="30"/>
          <w:szCs w:val="30"/>
        </w:rPr>
        <w:t>万元，比202</w:t>
      </w:r>
      <w:r>
        <w:rPr>
          <w:rFonts w:ascii="仿宋" w:hAnsi="仿宋" w:eastAsia="仿宋"/>
          <w:sz w:val="30"/>
          <w:szCs w:val="30"/>
        </w:rPr>
        <w:t>1</w:t>
      </w:r>
      <w:r>
        <w:rPr>
          <w:rFonts w:hint="eastAsia" w:ascii="仿宋" w:hAnsi="仿宋" w:eastAsia="仿宋"/>
          <w:sz w:val="30"/>
          <w:szCs w:val="30"/>
        </w:rPr>
        <w:t>年增加6</w:t>
      </w:r>
      <w:r>
        <w:rPr>
          <w:rFonts w:ascii="仿宋" w:hAnsi="仿宋" w:eastAsia="仿宋"/>
          <w:sz w:val="30"/>
          <w:szCs w:val="30"/>
        </w:rPr>
        <w:t>877.311</w:t>
      </w:r>
      <w:r>
        <w:rPr>
          <w:rFonts w:hint="eastAsia" w:ascii="仿宋" w:hAnsi="仿宋" w:eastAsia="仿宋"/>
          <w:sz w:val="30"/>
          <w:szCs w:val="30"/>
        </w:rPr>
        <w:t>万元，原因是经开区财力平稳增长因此预算支出在上一年度压减的基础上大幅增加；基本支出增加</w:t>
      </w:r>
      <w:r>
        <w:rPr>
          <w:rFonts w:ascii="仿宋" w:hAnsi="仿宋" w:eastAsia="仿宋"/>
          <w:sz w:val="30"/>
          <w:szCs w:val="30"/>
        </w:rPr>
        <w:t>24.02</w:t>
      </w:r>
      <w:r>
        <w:rPr>
          <w:rFonts w:hint="eastAsia" w:ascii="仿宋" w:hAnsi="仿宋" w:eastAsia="仿宋"/>
          <w:sz w:val="30"/>
          <w:szCs w:val="30"/>
        </w:rPr>
        <w:t>万元，其中工资福利支出增加</w:t>
      </w:r>
      <w:r>
        <w:rPr>
          <w:rFonts w:ascii="仿宋" w:hAnsi="仿宋" w:eastAsia="仿宋"/>
          <w:sz w:val="30"/>
          <w:szCs w:val="30"/>
        </w:rPr>
        <w:t>4.985</w:t>
      </w:r>
      <w:r>
        <w:rPr>
          <w:rFonts w:hint="eastAsia" w:ascii="仿宋" w:hAnsi="仿宋" w:eastAsia="仿宋"/>
          <w:sz w:val="30"/>
          <w:szCs w:val="30"/>
        </w:rPr>
        <w:t>万元；机关事业单位基本养老保险缴费增加0</w:t>
      </w:r>
      <w:r>
        <w:rPr>
          <w:rFonts w:ascii="仿宋" w:hAnsi="仿宋" w:eastAsia="仿宋"/>
          <w:sz w:val="30"/>
          <w:szCs w:val="30"/>
        </w:rPr>
        <w:t>.888</w:t>
      </w:r>
      <w:r>
        <w:rPr>
          <w:rFonts w:hint="eastAsia" w:ascii="仿宋" w:hAnsi="仿宋" w:eastAsia="仿宋"/>
          <w:sz w:val="30"/>
          <w:szCs w:val="30"/>
        </w:rPr>
        <w:t>万元；职工基本医疗保险缴费增加0</w:t>
      </w:r>
      <w:r>
        <w:rPr>
          <w:rFonts w:ascii="仿宋" w:hAnsi="仿宋" w:eastAsia="仿宋"/>
          <w:sz w:val="30"/>
          <w:szCs w:val="30"/>
        </w:rPr>
        <w:t>.379</w:t>
      </w:r>
      <w:r>
        <w:rPr>
          <w:rFonts w:hint="eastAsia" w:ascii="仿宋" w:hAnsi="仿宋" w:eastAsia="仿宋"/>
          <w:sz w:val="30"/>
          <w:szCs w:val="30"/>
        </w:rPr>
        <w:t>万元；其它社会保险缴费增加0</w:t>
      </w:r>
      <w:r>
        <w:rPr>
          <w:rFonts w:ascii="仿宋" w:hAnsi="仿宋" w:eastAsia="仿宋"/>
          <w:sz w:val="30"/>
          <w:szCs w:val="30"/>
        </w:rPr>
        <w:t>.0199</w:t>
      </w:r>
      <w:r>
        <w:rPr>
          <w:rFonts w:hint="eastAsia" w:ascii="仿宋" w:hAnsi="仿宋" w:eastAsia="仿宋"/>
          <w:sz w:val="30"/>
          <w:szCs w:val="30"/>
        </w:rPr>
        <w:t>万元；绩效工资支出增加0</w:t>
      </w:r>
      <w:r>
        <w:rPr>
          <w:rFonts w:ascii="仿宋" w:hAnsi="仿宋" w:eastAsia="仿宋"/>
          <w:sz w:val="30"/>
          <w:szCs w:val="30"/>
        </w:rPr>
        <w:t>.7</w:t>
      </w:r>
      <w:r>
        <w:rPr>
          <w:rFonts w:hint="eastAsia" w:ascii="仿宋" w:hAnsi="仿宋" w:eastAsia="仿宋"/>
          <w:sz w:val="30"/>
          <w:szCs w:val="30"/>
        </w:rPr>
        <w:t>万元；住房公积金缴费增加6</w:t>
      </w:r>
      <w:r>
        <w:rPr>
          <w:rFonts w:ascii="仿宋" w:hAnsi="仿宋" w:eastAsia="仿宋"/>
          <w:sz w:val="30"/>
          <w:szCs w:val="30"/>
        </w:rPr>
        <w:t>.6646</w:t>
      </w:r>
      <w:r>
        <w:rPr>
          <w:rFonts w:hint="eastAsia" w:ascii="仿宋" w:hAnsi="仿宋" w:eastAsia="仿宋"/>
          <w:sz w:val="30"/>
          <w:szCs w:val="30"/>
        </w:rPr>
        <w:t>万元；原因之一是今年住房公积金基数加大，所以缴费金额增加，原因之二是去年基本支出内不包括单位集中供热费，今年单位集中供热费1</w:t>
      </w:r>
      <w:r>
        <w:rPr>
          <w:rFonts w:ascii="仿宋" w:hAnsi="仿宋" w:eastAsia="仿宋"/>
          <w:sz w:val="30"/>
          <w:szCs w:val="30"/>
        </w:rPr>
        <w:t>0.2795</w:t>
      </w:r>
      <w:r>
        <w:rPr>
          <w:rFonts w:hint="eastAsia" w:ascii="仿宋" w:hAnsi="仿宋" w:eastAsia="仿宋"/>
          <w:sz w:val="30"/>
          <w:szCs w:val="30"/>
        </w:rPr>
        <w:t>万元。项目支出增加</w:t>
      </w:r>
      <w:r>
        <w:rPr>
          <w:rFonts w:ascii="仿宋" w:hAnsi="仿宋" w:eastAsia="仿宋"/>
          <w:sz w:val="30"/>
          <w:szCs w:val="30"/>
        </w:rPr>
        <w:t>6853.292</w:t>
      </w:r>
      <w:r>
        <w:rPr>
          <w:rFonts w:hint="eastAsia" w:ascii="仿宋" w:hAnsi="仿宋" w:eastAsia="仿宋"/>
          <w:sz w:val="30"/>
          <w:szCs w:val="30"/>
        </w:rPr>
        <w:t>万元，主要原因是经开区财力稳步增加在去年压减的基础上大幅增加安排项目支出。</w:t>
      </w:r>
    </w:p>
    <w:p>
      <w:pPr>
        <w:spacing w:line="600" w:lineRule="exact"/>
        <w:rPr>
          <w:rFonts w:ascii="仿宋" w:hAnsi="仿宋" w:eastAsia="仿宋"/>
          <w:sz w:val="30"/>
          <w:szCs w:val="30"/>
        </w:rPr>
      </w:pPr>
      <w:r>
        <w:rPr>
          <w:rFonts w:hint="eastAsia" w:ascii="仿宋" w:hAnsi="仿宋" w:eastAsia="仿宋"/>
          <w:sz w:val="30"/>
          <w:szCs w:val="30"/>
        </w:rPr>
        <w:t>二、“三公”经费说明</w:t>
      </w:r>
    </w:p>
    <w:p>
      <w:pPr>
        <w:spacing w:line="600" w:lineRule="exact"/>
        <w:ind w:firstLine="560"/>
        <w:rPr>
          <w:rFonts w:ascii="仿宋" w:hAnsi="仿宋" w:eastAsia="仿宋"/>
          <w:sz w:val="30"/>
          <w:szCs w:val="30"/>
        </w:rPr>
      </w:pP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年预算安排</w:t>
      </w:r>
      <w:r>
        <w:rPr>
          <w:rFonts w:ascii="仿宋" w:hAnsi="仿宋" w:eastAsia="仿宋"/>
          <w:sz w:val="30"/>
          <w:szCs w:val="30"/>
        </w:rPr>
        <w:t>14</w:t>
      </w:r>
      <w:r>
        <w:rPr>
          <w:rFonts w:hint="eastAsia" w:ascii="仿宋" w:hAnsi="仿宋" w:eastAsia="仿宋"/>
          <w:sz w:val="30"/>
          <w:szCs w:val="30"/>
        </w:rPr>
        <w:t>万元，比202</w:t>
      </w:r>
      <w:r>
        <w:rPr>
          <w:rFonts w:ascii="仿宋" w:hAnsi="仿宋" w:eastAsia="仿宋"/>
          <w:sz w:val="30"/>
          <w:szCs w:val="30"/>
        </w:rPr>
        <w:t>1</w:t>
      </w:r>
      <w:r>
        <w:rPr>
          <w:rFonts w:hint="eastAsia" w:ascii="仿宋" w:hAnsi="仿宋" w:eastAsia="仿宋"/>
          <w:sz w:val="30"/>
          <w:szCs w:val="30"/>
        </w:rPr>
        <w:t>年预算减少1</w:t>
      </w:r>
      <w:r>
        <w:rPr>
          <w:rFonts w:ascii="仿宋" w:hAnsi="仿宋" w:eastAsia="仿宋"/>
          <w:sz w:val="30"/>
          <w:szCs w:val="30"/>
        </w:rPr>
        <w:t>0.72</w:t>
      </w:r>
      <w:r>
        <w:rPr>
          <w:rFonts w:hint="eastAsia" w:ascii="仿宋" w:hAnsi="仿宋" w:eastAsia="仿宋"/>
          <w:sz w:val="30"/>
          <w:szCs w:val="30"/>
        </w:rPr>
        <w:t>万元其中：公务接待费减少</w:t>
      </w:r>
      <w:r>
        <w:rPr>
          <w:rFonts w:ascii="仿宋" w:hAnsi="仿宋" w:eastAsia="仿宋"/>
          <w:sz w:val="30"/>
          <w:szCs w:val="30"/>
        </w:rPr>
        <w:t>10.72</w:t>
      </w:r>
      <w:r>
        <w:rPr>
          <w:rFonts w:hint="eastAsia" w:ascii="仿宋" w:hAnsi="仿宋" w:eastAsia="仿宋"/>
          <w:sz w:val="30"/>
          <w:szCs w:val="30"/>
        </w:rPr>
        <w:t>万元，原因是由于去年预算不精准，所以今年预算比去年减少了安排。公务车运行费4万元，单位保有两辆公车。</w:t>
      </w:r>
    </w:p>
    <w:p>
      <w:pPr>
        <w:spacing w:line="600" w:lineRule="exact"/>
        <w:ind w:firstLine="560"/>
        <w:rPr>
          <w:rFonts w:ascii="仿宋" w:hAnsi="仿宋" w:eastAsia="仿宋"/>
          <w:sz w:val="30"/>
          <w:szCs w:val="30"/>
        </w:rPr>
      </w:pPr>
      <w:r>
        <w:rPr>
          <w:rFonts w:hint="eastAsia" w:ascii="仿宋" w:hAnsi="仿宋" w:eastAsia="仿宋"/>
          <w:sz w:val="30"/>
          <w:szCs w:val="30"/>
        </w:rPr>
        <w:t>三、机关运行经费说明</w:t>
      </w:r>
    </w:p>
    <w:p>
      <w:pPr>
        <w:spacing w:line="600" w:lineRule="exact"/>
        <w:ind w:firstLine="560"/>
        <w:rPr>
          <w:rFonts w:ascii="仿宋" w:hAnsi="仿宋" w:eastAsia="仿宋"/>
          <w:sz w:val="30"/>
          <w:szCs w:val="30"/>
        </w:rPr>
      </w:pPr>
      <w:r>
        <w:rPr>
          <w:rFonts w:hint="eastAsia" w:ascii="仿宋" w:hAnsi="仿宋" w:eastAsia="仿宋"/>
          <w:sz w:val="30"/>
          <w:szCs w:val="30"/>
        </w:rPr>
        <w:t>长治经济技术开发区管委会202</w:t>
      </w:r>
      <w:r>
        <w:rPr>
          <w:rFonts w:ascii="仿宋" w:hAnsi="仿宋" w:eastAsia="仿宋"/>
          <w:sz w:val="30"/>
          <w:szCs w:val="30"/>
        </w:rPr>
        <w:t>2</w:t>
      </w:r>
      <w:r>
        <w:rPr>
          <w:rFonts w:hint="eastAsia" w:ascii="仿宋" w:hAnsi="仿宋" w:eastAsia="仿宋"/>
          <w:sz w:val="30"/>
          <w:szCs w:val="30"/>
        </w:rPr>
        <w:t>年机关运行经费财政拨款预算</w:t>
      </w:r>
      <w:r>
        <w:rPr>
          <w:rFonts w:ascii="仿宋" w:hAnsi="仿宋" w:eastAsia="仿宋"/>
          <w:sz w:val="30"/>
          <w:szCs w:val="30"/>
        </w:rPr>
        <w:t>65.7795</w:t>
      </w:r>
      <w:r>
        <w:rPr>
          <w:rFonts w:hint="eastAsia" w:ascii="仿宋" w:hAnsi="仿宋" w:eastAsia="仿宋"/>
          <w:sz w:val="30"/>
          <w:szCs w:val="30"/>
        </w:rPr>
        <w:t>万元，按本单位核定编制数37人每人1.5万元核算的费用。</w:t>
      </w:r>
    </w:p>
    <w:p>
      <w:pPr>
        <w:spacing w:line="600" w:lineRule="exact"/>
        <w:ind w:firstLine="560"/>
        <w:rPr>
          <w:rFonts w:ascii="仿宋" w:hAnsi="仿宋" w:eastAsia="仿宋"/>
          <w:sz w:val="30"/>
          <w:szCs w:val="30"/>
        </w:rPr>
      </w:pPr>
      <w:r>
        <w:rPr>
          <w:rFonts w:hint="eastAsia" w:ascii="仿宋" w:hAnsi="仿宋" w:eastAsia="仿宋"/>
          <w:sz w:val="30"/>
          <w:szCs w:val="30"/>
        </w:rPr>
        <w:t>四、其他说明</w:t>
      </w:r>
    </w:p>
    <w:p>
      <w:pPr>
        <w:spacing w:line="600" w:lineRule="exact"/>
        <w:rPr>
          <w:rFonts w:ascii="仿宋" w:hAnsi="仿宋" w:eastAsia="仿宋"/>
          <w:sz w:val="30"/>
          <w:szCs w:val="30"/>
        </w:rPr>
      </w:pPr>
      <w:r>
        <w:rPr>
          <w:rFonts w:hint="eastAsia" w:ascii="仿宋" w:hAnsi="仿宋" w:eastAsia="仿宋"/>
          <w:sz w:val="30"/>
          <w:szCs w:val="30"/>
        </w:rPr>
        <w:t xml:space="preserve">     （一）政府采购情况</w:t>
      </w:r>
    </w:p>
    <w:p>
      <w:pPr>
        <w:spacing w:line="600" w:lineRule="exact"/>
        <w:rPr>
          <w:rFonts w:ascii="仿宋" w:hAnsi="仿宋" w:eastAsia="仿宋"/>
          <w:sz w:val="30"/>
          <w:szCs w:val="30"/>
        </w:rPr>
      </w:pPr>
      <w:r>
        <w:rPr>
          <w:rFonts w:hint="eastAsia" w:ascii="仿宋" w:hAnsi="仿宋" w:eastAsia="仿宋"/>
          <w:sz w:val="30"/>
          <w:szCs w:val="30"/>
        </w:rPr>
        <w:t xml:space="preserve">       202</w:t>
      </w:r>
      <w:r>
        <w:rPr>
          <w:rFonts w:ascii="仿宋" w:hAnsi="仿宋" w:eastAsia="仿宋"/>
          <w:sz w:val="30"/>
          <w:szCs w:val="30"/>
        </w:rPr>
        <w:t>2</w:t>
      </w:r>
      <w:r>
        <w:rPr>
          <w:rFonts w:hint="eastAsia" w:ascii="仿宋" w:hAnsi="仿宋" w:eastAsia="仿宋"/>
          <w:sz w:val="30"/>
          <w:szCs w:val="30"/>
        </w:rPr>
        <w:t>年我单位政府采购预算总额3</w:t>
      </w:r>
      <w:r>
        <w:rPr>
          <w:rFonts w:ascii="仿宋" w:hAnsi="仿宋" w:eastAsia="仿宋"/>
          <w:sz w:val="30"/>
          <w:szCs w:val="30"/>
        </w:rPr>
        <w:t>129.96</w:t>
      </w:r>
      <w:r>
        <w:rPr>
          <w:rFonts w:hint="eastAsia" w:ascii="仿宋" w:hAnsi="仿宋" w:eastAsia="仿宋"/>
          <w:sz w:val="30"/>
          <w:szCs w:val="30"/>
        </w:rPr>
        <w:t>万元，其中：政府采购货物预算4</w:t>
      </w:r>
      <w:r>
        <w:rPr>
          <w:rFonts w:ascii="仿宋" w:hAnsi="仿宋" w:eastAsia="仿宋"/>
          <w:sz w:val="30"/>
          <w:szCs w:val="30"/>
        </w:rPr>
        <w:t>4</w:t>
      </w:r>
      <w:r>
        <w:rPr>
          <w:rFonts w:hint="eastAsia" w:ascii="仿宋" w:hAnsi="仿宋" w:eastAsia="仿宋"/>
          <w:sz w:val="30"/>
          <w:szCs w:val="30"/>
        </w:rPr>
        <w:t>万元，政府采购工程预算</w:t>
      </w:r>
      <w:r>
        <w:rPr>
          <w:rFonts w:ascii="仿宋" w:hAnsi="仿宋" w:eastAsia="仿宋"/>
          <w:sz w:val="30"/>
          <w:szCs w:val="30"/>
        </w:rPr>
        <w:t>2409.99</w:t>
      </w:r>
      <w:r>
        <w:rPr>
          <w:rFonts w:hint="eastAsia" w:ascii="仿宋" w:hAnsi="仿宋" w:eastAsia="仿宋"/>
          <w:sz w:val="30"/>
          <w:szCs w:val="30"/>
        </w:rPr>
        <w:t>万元，政府采购服务预算6</w:t>
      </w:r>
      <w:r>
        <w:rPr>
          <w:rFonts w:ascii="仿宋" w:hAnsi="仿宋" w:eastAsia="仿宋"/>
          <w:sz w:val="30"/>
          <w:szCs w:val="30"/>
        </w:rPr>
        <w:t>75.97</w:t>
      </w:r>
      <w:r>
        <w:rPr>
          <w:rFonts w:hint="eastAsia" w:ascii="仿宋" w:hAnsi="仿宋" w:eastAsia="仿宋"/>
          <w:sz w:val="30"/>
          <w:szCs w:val="30"/>
        </w:rPr>
        <w:t>万元。</w:t>
      </w:r>
    </w:p>
    <w:p>
      <w:pPr>
        <w:spacing w:line="600" w:lineRule="exact"/>
        <w:rPr>
          <w:rFonts w:ascii="仿宋" w:hAnsi="仿宋" w:eastAsia="仿宋"/>
          <w:sz w:val="30"/>
          <w:szCs w:val="30"/>
        </w:rPr>
      </w:pPr>
      <w:r>
        <w:rPr>
          <w:rFonts w:hint="eastAsia" w:ascii="仿宋_GB2312" w:eastAsia="仿宋_GB2312"/>
          <w:sz w:val="28"/>
          <w:szCs w:val="28"/>
        </w:rPr>
        <w:t xml:space="preserve">     </w:t>
      </w:r>
      <w:r>
        <w:rPr>
          <w:rFonts w:hint="eastAsia" w:ascii="仿宋" w:hAnsi="仿宋" w:eastAsia="仿宋"/>
          <w:sz w:val="30"/>
          <w:szCs w:val="30"/>
        </w:rPr>
        <w:t>（二） 政府采购货物预算目录表</w:t>
      </w:r>
    </w:p>
    <w:p>
      <w:pPr>
        <w:spacing w:line="600" w:lineRule="exact"/>
        <w:rPr>
          <w:rFonts w:ascii="仿宋" w:hAnsi="仿宋" w:eastAsia="仿宋"/>
          <w:sz w:val="18"/>
          <w:szCs w:val="18"/>
        </w:rPr>
      </w:pPr>
      <w:r>
        <w:rPr>
          <w:rFonts w:hint="eastAsia" w:ascii="仿宋" w:hAnsi="仿宋" w:eastAsia="仿宋"/>
          <w:sz w:val="18"/>
          <w:szCs w:val="18"/>
        </w:rPr>
        <w:t xml:space="preserve"> </w:t>
      </w:r>
      <w:r>
        <w:rPr>
          <w:rFonts w:ascii="仿宋" w:hAnsi="仿宋" w:eastAsia="仿宋"/>
          <w:sz w:val="18"/>
          <w:szCs w:val="18"/>
        </w:rPr>
        <w:t xml:space="preserve">                                                                                </w:t>
      </w:r>
    </w:p>
    <w:tbl>
      <w:tblPr>
        <w:tblStyle w:val="3"/>
        <w:tblW w:w="9356"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850"/>
        <w:gridCol w:w="241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采购项目</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采购数量</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预算单价（万元）</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预算总计（万元）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94"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kern w:val="0"/>
                <w:sz w:val="24"/>
              </w:rPr>
            </w:pPr>
            <w:r>
              <w:rPr>
                <w:rFonts w:hint="eastAsia" w:ascii="仿宋" w:hAnsi="仿宋" w:eastAsia="仿宋"/>
                <w:kern w:val="0"/>
                <w:sz w:val="24"/>
              </w:rPr>
              <w:t>其他计算机设备及软件</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10</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0</w:t>
            </w:r>
            <w:r>
              <w:rPr>
                <w:rFonts w:ascii="仿宋" w:hAnsi="仿宋" w:eastAsia="仿宋"/>
                <w:kern w:val="0"/>
                <w:sz w:val="24"/>
              </w:rPr>
              <w:t>.5</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9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柜类</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24</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0</w:t>
            </w:r>
            <w:r>
              <w:rPr>
                <w:rFonts w:ascii="仿宋" w:hAnsi="仿宋" w:eastAsia="仿宋"/>
                <w:kern w:val="0"/>
                <w:sz w:val="24"/>
              </w:rPr>
              <w:t>.25</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台、桌类</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40</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0</w:t>
            </w:r>
            <w:r>
              <w:rPr>
                <w:rFonts w:ascii="仿宋" w:hAnsi="仿宋" w:eastAsia="仿宋"/>
                <w:kern w:val="0"/>
                <w:sz w:val="24"/>
              </w:rPr>
              <w:t>.3</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沙发类</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10</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0.5</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椅凳类</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120</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0</w:t>
            </w:r>
            <w:r>
              <w:rPr>
                <w:rFonts w:ascii="仿宋" w:hAnsi="仿宋" w:eastAsia="仿宋"/>
                <w:kern w:val="0"/>
                <w:sz w:val="24"/>
              </w:rPr>
              <w:t>.1</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其他专业技术服务</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7</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其他专业技术服务</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5</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审计服务</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10</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3</w:t>
            </w:r>
            <w:r>
              <w:rPr>
                <w:rFonts w:ascii="仿宋" w:hAnsi="仿宋" w:eastAsia="仿宋"/>
                <w:kern w:val="0"/>
                <w:sz w:val="24"/>
              </w:rPr>
              <w:t>5</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其他专业技术服务</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2</w:t>
            </w:r>
            <w:r>
              <w:rPr>
                <w:rFonts w:ascii="仿宋" w:hAnsi="仿宋" w:eastAsia="仿宋"/>
                <w:kern w:val="0"/>
                <w:sz w:val="24"/>
              </w:rPr>
              <w:t>8</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技术测试和分析服务</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8</w:t>
            </w:r>
            <w:r>
              <w:rPr>
                <w:rFonts w:ascii="仿宋" w:hAnsi="仿宋" w:eastAsia="仿宋"/>
                <w:kern w:val="0"/>
                <w:sz w:val="24"/>
              </w:rPr>
              <w:t>0</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8</w:t>
            </w:r>
            <w:r>
              <w:rPr>
                <w:rFonts w:ascii="仿宋" w:hAnsi="仿宋" w:eastAsia="仿宋"/>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69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安全服务</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2</w:t>
            </w:r>
            <w:r>
              <w:rPr>
                <w:rFonts w:ascii="仿宋" w:hAnsi="仿宋" w:eastAsia="仿宋"/>
                <w:kern w:val="0"/>
                <w:sz w:val="24"/>
              </w:rPr>
              <w:t>5.97</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碎纸机</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0</w:t>
            </w:r>
            <w:r>
              <w:rPr>
                <w:rFonts w:ascii="仿宋" w:hAnsi="仿宋" w:eastAsia="仿宋"/>
                <w:kern w:val="0"/>
                <w:sz w:val="24"/>
              </w:rPr>
              <w:t>.1</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台式计算机</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0</w:t>
            </w:r>
            <w:r>
              <w:rPr>
                <w:rFonts w:ascii="仿宋" w:hAnsi="仿宋" w:eastAsia="仿宋"/>
                <w:kern w:val="0"/>
                <w:sz w:val="24"/>
              </w:rPr>
              <w:t>.8</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69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激光打印机</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0.85</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0</w:t>
            </w:r>
            <w:r>
              <w:rPr>
                <w:rFonts w:ascii="仿宋" w:hAnsi="仿宋" w:eastAsia="仿宋"/>
                <w:kern w:val="0"/>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694"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kern w:val="0"/>
                <w:sz w:val="24"/>
              </w:rPr>
            </w:pPr>
            <w:r>
              <w:rPr>
                <w:rFonts w:hint="eastAsia" w:ascii="仿宋" w:hAnsi="仿宋" w:eastAsia="仿宋"/>
                <w:kern w:val="0"/>
                <w:sz w:val="24"/>
              </w:rPr>
              <w:t>扫描仪</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720" w:firstLineChars="300"/>
              <w:rPr>
                <w:rFonts w:ascii="仿宋" w:hAnsi="仿宋" w:eastAsia="仿宋"/>
                <w:kern w:val="0"/>
                <w:sz w:val="24"/>
              </w:rPr>
            </w:pPr>
            <w:r>
              <w:rPr>
                <w:rFonts w:ascii="仿宋" w:hAnsi="仿宋" w:eastAsia="仿宋"/>
                <w:kern w:val="0"/>
                <w:sz w:val="24"/>
              </w:rPr>
              <w:t>1.95</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ind w:left="284"/>
              <w:jc w:val="center"/>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694"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kern w:val="0"/>
                <w:sz w:val="24"/>
              </w:rPr>
            </w:pPr>
            <w:r>
              <w:rPr>
                <w:rFonts w:hint="eastAsia" w:ascii="仿宋" w:hAnsi="仿宋" w:eastAsia="仿宋"/>
                <w:kern w:val="0"/>
                <w:sz w:val="24"/>
              </w:rPr>
              <w:t>存储设备</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2</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720" w:firstLineChars="300"/>
              <w:rPr>
                <w:rFonts w:ascii="仿宋" w:hAnsi="仿宋" w:eastAsia="仿宋"/>
                <w:kern w:val="0"/>
                <w:sz w:val="24"/>
              </w:rPr>
            </w:pPr>
            <w:r>
              <w:rPr>
                <w:rFonts w:ascii="仿宋" w:hAnsi="仿宋" w:eastAsia="仿宋"/>
                <w:kern w:val="0"/>
                <w:sz w:val="24"/>
              </w:rPr>
              <w:t>0.15</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ind w:left="570" w:leftChars="100" w:hanging="360" w:hangingChars="150"/>
              <w:jc w:val="center"/>
              <w:rPr>
                <w:rFonts w:ascii="仿宋" w:hAnsi="仿宋" w:eastAsia="仿宋"/>
                <w:kern w:val="0"/>
                <w:sz w:val="24"/>
              </w:rPr>
            </w:pPr>
            <w:r>
              <w:rPr>
                <w:rFonts w:ascii="仿宋" w:hAnsi="仿宋" w:eastAsia="仿宋"/>
                <w:kern w:val="0"/>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694"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kern w:val="0"/>
                <w:sz w:val="24"/>
              </w:rPr>
            </w:pPr>
            <w:r>
              <w:rPr>
                <w:rFonts w:hint="eastAsia" w:ascii="仿宋" w:hAnsi="仿宋" w:eastAsia="仿宋"/>
                <w:kern w:val="0"/>
                <w:sz w:val="24"/>
              </w:rPr>
              <w:t>其他技术服务</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ind w:firstLine="720" w:firstLineChars="300"/>
              <w:rPr>
                <w:rFonts w:ascii="仿宋" w:hAnsi="仿宋" w:eastAsia="仿宋"/>
                <w:kern w:val="0"/>
                <w:sz w:val="24"/>
              </w:rPr>
            </w:pPr>
            <w:r>
              <w:rPr>
                <w:rFonts w:hint="eastAsia" w:ascii="仿宋" w:hAnsi="仿宋" w:eastAsia="仿宋"/>
                <w:kern w:val="0"/>
                <w:sz w:val="24"/>
              </w:rPr>
              <w:t>3</w:t>
            </w:r>
            <w:r>
              <w:rPr>
                <w:rFonts w:ascii="仿宋" w:hAnsi="仿宋" w:eastAsia="仿宋"/>
                <w:kern w:val="0"/>
                <w:sz w:val="24"/>
              </w:rPr>
              <w:t>5</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ind w:firstLine="360" w:firstLineChars="150"/>
              <w:jc w:val="center"/>
              <w:rPr>
                <w:rFonts w:ascii="仿宋" w:hAnsi="仿宋" w:eastAsia="仿宋"/>
                <w:kern w:val="0"/>
                <w:sz w:val="24"/>
              </w:rPr>
            </w:pPr>
            <w:r>
              <w:rPr>
                <w:rFonts w:hint="eastAsia" w:ascii="仿宋" w:hAnsi="仿宋" w:eastAsia="仿宋"/>
                <w:kern w:val="0"/>
                <w:sz w:val="24"/>
              </w:rPr>
              <w:t>3</w:t>
            </w:r>
            <w:r>
              <w:rPr>
                <w:rFonts w:ascii="仿宋" w:hAnsi="仿宋" w:eastAsia="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694"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kern w:val="0"/>
                <w:sz w:val="24"/>
              </w:rPr>
            </w:pPr>
            <w:r>
              <w:rPr>
                <w:rFonts w:hint="eastAsia" w:ascii="仿宋" w:hAnsi="仿宋" w:eastAsia="仿宋"/>
                <w:kern w:val="0"/>
                <w:sz w:val="24"/>
              </w:rPr>
              <w:t>城市道咱工程施工</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979.2</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ind w:firstLine="240" w:firstLineChars="100"/>
              <w:jc w:val="center"/>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694"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其他商务服务</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4</w:t>
            </w:r>
            <w:r>
              <w:rPr>
                <w:rFonts w:ascii="仿宋" w:hAnsi="仿宋" w:eastAsia="仿宋"/>
                <w:kern w:val="0"/>
                <w:sz w:val="24"/>
              </w:rPr>
              <w:t>5</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ind w:firstLine="480" w:firstLineChars="200"/>
              <w:jc w:val="center"/>
              <w:rPr>
                <w:rFonts w:ascii="仿宋" w:hAnsi="仿宋" w:eastAsia="仿宋"/>
                <w:kern w:val="0"/>
                <w:sz w:val="24"/>
              </w:rPr>
            </w:pPr>
            <w:r>
              <w:rPr>
                <w:rFonts w:ascii="仿宋" w:hAnsi="仿宋" w:eastAsia="仿宋"/>
                <w:kern w:val="0"/>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4"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kern w:val="0"/>
                <w:sz w:val="24"/>
              </w:rPr>
            </w:pPr>
            <w:r>
              <w:rPr>
                <w:rFonts w:hint="eastAsia" w:ascii="仿宋" w:hAnsi="仿宋" w:eastAsia="仿宋"/>
                <w:kern w:val="0"/>
                <w:sz w:val="24"/>
              </w:rPr>
              <w:t>市内管道、电缆及其有关工程铺设</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3</w:t>
            </w:r>
            <w:r>
              <w:rPr>
                <w:rFonts w:ascii="仿宋" w:hAnsi="仿宋" w:eastAsia="仿宋"/>
                <w:kern w:val="0"/>
                <w:sz w:val="24"/>
              </w:rPr>
              <w:t>0.56</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30.56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694"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kern w:val="0"/>
                <w:sz w:val="24"/>
              </w:rPr>
            </w:pPr>
            <w:r>
              <w:rPr>
                <w:rFonts w:hint="eastAsia" w:ascii="仿宋" w:hAnsi="仿宋" w:eastAsia="仿宋"/>
                <w:kern w:val="0"/>
                <w:sz w:val="24"/>
              </w:rPr>
              <w:t>电力系统安装</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3.8</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ind w:firstLine="480" w:firstLineChars="200"/>
              <w:jc w:val="center"/>
              <w:rPr>
                <w:rFonts w:ascii="仿宋" w:hAnsi="仿宋" w:eastAsia="仿宋"/>
                <w:kern w:val="0"/>
                <w:sz w:val="24"/>
              </w:rPr>
            </w:pPr>
            <w:r>
              <w:rPr>
                <w:rFonts w:ascii="仿宋" w:hAnsi="仿宋" w:eastAsia="仿宋"/>
                <w:kern w:val="0"/>
                <w:sz w:val="24"/>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694"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kern w:val="0"/>
                <w:sz w:val="24"/>
              </w:rPr>
            </w:pPr>
            <w:r>
              <w:rPr>
                <w:rFonts w:hint="eastAsia" w:ascii="仿宋" w:hAnsi="仿宋" w:eastAsia="仿宋"/>
                <w:kern w:val="0"/>
                <w:sz w:val="24"/>
              </w:rPr>
              <w:t>电力系统安装</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3</w:t>
            </w:r>
            <w:r>
              <w:rPr>
                <w:rFonts w:ascii="仿宋" w:hAnsi="仿宋" w:eastAsia="仿宋"/>
                <w:kern w:val="0"/>
                <w:sz w:val="24"/>
              </w:rPr>
              <w:t>3.78</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ind w:left="284"/>
              <w:jc w:val="center"/>
              <w:rPr>
                <w:rFonts w:ascii="仿宋" w:hAnsi="仿宋" w:eastAsia="仿宋"/>
                <w:kern w:val="0"/>
                <w:sz w:val="24"/>
              </w:rPr>
            </w:pPr>
            <w:r>
              <w:rPr>
                <w:rFonts w:ascii="仿宋" w:hAnsi="仿宋" w:eastAsia="仿宋"/>
                <w:kern w:val="0"/>
                <w:sz w:val="24"/>
              </w:rPr>
              <w:t>33.78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694"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kern w:val="0"/>
                <w:sz w:val="24"/>
              </w:rPr>
            </w:pPr>
            <w:r>
              <w:rPr>
                <w:rFonts w:hint="eastAsia" w:ascii="仿宋" w:hAnsi="仿宋" w:eastAsia="仿宋"/>
                <w:kern w:val="0"/>
                <w:sz w:val="24"/>
              </w:rPr>
              <w:t>供水管道工程和下水道铺设</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23.65</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ind w:firstLine="240" w:firstLineChars="100"/>
              <w:jc w:val="center"/>
              <w:rPr>
                <w:rFonts w:ascii="仿宋" w:hAnsi="仿宋" w:eastAsia="仿宋"/>
                <w:kern w:val="0"/>
                <w:sz w:val="24"/>
              </w:rPr>
            </w:pPr>
            <w:r>
              <w:rPr>
                <w:rFonts w:ascii="仿宋" w:hAnsi="仿宋" w:eastAsia="仿宋"/>
                <w:kern w:val="0"/>
                <w:sz w:val="24"/>
              </w:rPr>
              <w:t>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94"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kern w:val="0"/>
                <w:sz w:val="24"/>
              </w:rPr>
            </w:pPr>
            <w:r>
              <w:rPr>
                <w:rFonts w:hint="eastAsia" w:ascii="仿宋" w:hAnsi="仿宋" w:eastAsia="仿宋"/>
                <w:kern w:val="0"/>
                <w:sz w:val="24"/>
              </w:rPr>
              <w:t>测绘服务</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9</w:t>
            </w:r>
            <w:r>
              <w:rPr>
                <w:rFonts w:ascii="仿宋" w:hAnsi="仿宋" w:eastAsia="仿宋"/>
                <w:kern w:val="0"/>
                <w:sz w:val="24"/>
              </w:rPr>
              <w:t>0</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ind w:firstLine="360" w:firstLineChars="150"/>
              <w:jc w:val="center"/>
              <w:rPr>
                <w:rFonts w:ascii="仿宋" w:hAnsi="仿宋" w:eastAsia="仿宋"/>
                <w:kern w:val="0"/>
                <w:sz w:val="24"/>
              </w:rPr>
            </w:pPr>
            <w:r>
              <w:rPr>
                <w:rFonts w:ascii="仿宋" w:hAnsi="仿宋" w:eastAsia="仿宋"/>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94"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kern w:val="0"/>
                <w:sz w:val="24"/>
              </w:rPr>
            </w:pPr>
            <w:r>
              <w:rPr>
                <w:rFonts w:hint="eastAsia" w:ascii="仿宋" w:hAnsi="仿宋" w:eastAsia="仿宋"/>
                <w:kern w:val="0"/>
                <w:sz w:val="24"/>
              </w:rPr>
              <w:t>其他建筑物、构筑物修缮</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2</w:t>
            </w:r>
            <w:r>
              <w:rPr>
                <w:rFonts w:ascii="仿宋" w:hAnsi="仿宋" w:eastAsia="仿宋"/>
                <w:kern w:val="0"/>
                <w:sz w:val="24"/>
              </w:rPr>
              <w:t>9</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ind w:firstLine="360" w:firstLineChars="150"/>
              <w:jc w:val="center"/>
              <w:rPr>
                <w:rFonts w:ascii="仿宋" w:hAnsi="仿宋" w:eastAsia="仿宋"/>
                <w:kern w:val="0"/>
                <w:sz w:val="24"/>
              </w:rPr>
            </w:pPr>
            <w:r>
              <w:rPr>
                <w:rFonts w:ascii="仿宋" w:hAnsi="仿宋" w:eastAsia="仿宋"/>
                <w:kern w:val="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94"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kern w:val="0"/>
                <w:sz w:val="24"/>
              </w:rPr>
            </w:pPr>
            <w:r>
              <w:rPr>
                <w:rFonts w:hint="eastAsia" w:ascii="仿宋" w:hAnsi="仿宋" w:eastAsia="仿宋"/>
                <w:kern w:val="0"/>
                <w:sz w:val="24"/>
              </w:rPr>
              <w:t>供水管道工程和下水道铺设</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1</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hint="eastAsia" w:ascii="仿宋" w:hAnsi="仿宋" w:eastAsia="仿宋"/>
                <w:kern w:val="0"/>
                <w:sz w:val="24"/>
              </w:rPr>
              <w:t>3</w:t>
            </w:r>
            <w:r>
              <w:rPr>
                <w:rFonts w:ascii="仿宋" w:hAnsi="仿宋" w:eastAsia="仿宋"/>
                <w:kern w:val="0"/>
                <w:sz w:val="24"/>
              </w:rPr>
              <w:t>00</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ind w:firstLine="360" w:firstLineChars="150"/>
              <w:jc w:val="center"/>
              <w:rPr>
                <w:rFonts w:ascii="仿宋" w:hAnsi="仿宋" w:eastAsia="仿宋"/>
                <w:kern w:val="0"/>
                <w:sz w:val="24"/>
              </w:rPr>
            </w:pPr>
            <w:r>
              <w:rPr>
                <w:rFonts w:hint="eastAsia" w:ascii="仿宋" w:hAnsi="仿宋" w:eastAsia="仿宋"/>
                <w:kern w:val="0"/>
                <w:sz w:val="24"/>
              </w:rPr>
              <w:t>3</w:t>
            </w:r>
            <w:r>
              <w:rPr>
                <w:rFonts w:ascii="仿宋" w:hAnsi="仿宋" w:eastAsia="仿宋"/>
                <w:kern w:val="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94"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kern w:val="0"/>
                <w:sz w:val="24"/>
              </w:rPr>
            </w:pPr>
            <w:r>
              <w:rPr>
                <w:rFonts w:hint="eastAsia" w:ascii="仿宋" w:hAnsi="仿宋" w:eastAsia="仿宋"/>
                <w:kern w:val="0"/>
                <w:sz w:val="24"/>
              </w:rPr>
              <w:t>合计</w:t>
            </w:r>
          </w:p>
        </w:tc>
        <w:tc>
          <w:tcPr>
            <w:tcW w:w="85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235</w:t>
            </w:r>
          </w:p>
        </w:tc>
        <w:tc>
          <w:tcPr>
            <w:tcW w:w="24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kern w:val="0"/>
                <w:sz w:val="24"/>
              </w:rPr>
            </w:pPr>
            <w:r>
              <w:rPr>
                <w:rFonts w:ascii="仿宋" w:hAnsi="仿宋" w:eastAsia="仿宋"/>
                <w:kern w:val="0"/>
                <w:sz w:val="24"/>
              </w:rPr>
              <w:t>2776.46</w:t>
            </w:r>
          </w:p>
        </w:tc>
        <w:tc>
          <w:tcPr>
            <w:tcW w:w="3402" w:type="dxa"/>
            <w:tcBorders>
              <w:top w:val="single" w:color="auto" w:sz="4" w:space="0"/>
              <w:left w:val="single" w:color="auto" w:sz="4" w:space="0"/>
              <w:bottom w:val="single" w:color="auto" w:sz="4" w:space="0"/>
              <w:right w:val="single" w:color="auto" w:sz="4" w:space="0"/>
            </w:tcBorders>
          </w:tcPr>
          <w:p>
            <w:pPr>
              <w:spacing w:line="600" w:lineRule="exact"/>
              <w:ind w:firstLine="360" w:firstLineChars="150"/>
              <w:jc w:val="center"/>
              <w:rPr>
                <w:rFonts w:ascii="仿宋" w:hAnsi="仿宋" w:eastAsia="仿宋"/>
                <w:kern w:val="0"/>
                <w:sz w:val="24"/>
              </w:rPr>
            </w:pPr>
            <w:r>
              <w:rPr>
                <w:rFonts w:ascii="仿宋" w:hAnsi="仿宋" w:eastAsia="仿宋"/>
                <w:kern w:val="0"/>
                <w:sz w:val="24"/>
              </w:rPr>
              <w:t>3129.96</w:t>
            </w:r>
          </w:p>
        </w:tc>
      </w:tr>
    </w:tbl>
    <w:p>
      <w:pPr>
        <w:spacing w:line="600" w:lineRule="exact"/>
        <w:rPr>
          <w:rFonts w:ascii="仿宋" w:hAnsi="仿宋" w:eastAsia="仿宋"/>
          <w:sz w:val="30"/>
          <w:szCs w:val="30"/>
        </w:rPr>
      </w:pPr>
    </w:p>
    <w:p>
      <w:pPr>
        <w:spacing w:line="600" w:lineRule="exact"/>
        <w:rPr>
          <w:rFonts w:ascii="仿宋" w:hAnsi="仿宋" w:eastAsia="仿宋"/>
          <w:sz w:val="30"/>
          <w:szCs w:val="30"/>
        </w:rPr>
      </w:pPr>
      <w:r>
        <w:rPr>
          <w:rFonts w:hint="eastAsia" w:ascii="仿宋" w:hAnsi="仿宋" w:eastAsia="仿宋"/>
          <w:sz w:val="30"/>
          <w:szCs w:val="30"/>
        </w:rPr>
        <w:t>（二）国有资产占有使用情况</w:t>
      </w:r>
    </w:p>
    <w:p>
      <w:pPr>
        <w:spacing w:line="600" w:lineRule="exact"/>
        <w:rPr>
          <w:rFonts w:ascii="仿宋" w:hAnsi="仿宋" w:eastAsia="仿宋"/>
          <w:sz w:val="30"/>
          <w:szCs w:val="30"/>
        </w:rPr>
      </w:pPr>
      <w:r>
        <w:rPr>
          <w:rFonts w:hint="eastAsia" w:ascii="仿宋" w:hAnsi="仿宋" w:eastAsia="仿宋"/>
          <w:sz w:val="30"/>
          <w:szCs w:val="30"/>
        </w:rPr>
        <w:t xml:space="preserve">       1、车辆情况。现有车辆</w:t>
      </w:r>
      <w:r>
        <w:rPr>
          <w:rFonts w:ascii="仿宋" w:hAnsi="仿宋" w:eastAsia="仿宋"/>
          <w:sz w:val="30"/>
          <w:szCs w:val="30"/>
        </w:rPr>
        <w:t>2</w:t>
      </w:r>
      <w:r>
        <w:rPr>
          <w:rFonts w:hint="eastAsia" w:ascii="仿宋" w:hAnsi="仿宋" w:eastAsia="仿宋"/>
          <w:sz w:val="30"/>
          <w:szCs w:val="30"/>
        </w:rPr>
        <w:t>辆，每辆车每年运行费2万元。</w:t>
      </w:r>
    </w:p>
    <w:p>
      <w:pPr>
        <w:spacing w:line="600" w:lineRule="exact"/>
        <w:rPr>
          <w:rFonts w:ascii="仿宋" w:hAnsi="仿宋" w:eastAsia="仿宋" w:cs="仿宋"/>
          <w:sz w:val="30"/>
          <w:szCs w:val="30"/>
        </w:rPr>
      </w:pPr>
      <w:r>
        <w:rPr>
          <w:rFonts w:hint="eastAsia" w:ascii="仿宋" w:hAnsi="仿宋" w:eastAsia="仿宋"/>
          <w:sz w:val="30"/>
          <w:szCs w:val="30"/>
        </w:rPr>
        <w:t xml:space="preserve">       2、房屋情况。房屋</w:t>
      </w:r>
      <w:r>
        <w:rPr>
          <w:rFonts w:hint="eastAsia" w:ascii="仿宋" w:hAnsi="仿宋" w:eastAsia="仿宋" w:cs="仿宋"/>
          <w:sz w:val="30"/>
          <w:szCs w:val="30"/>
        </w:rPr>
        <w:t>办公面积2937</w:t>
      </w:r>
      <w:r>
        <w:rPr>
          <w:rFonts w:hint="eastAsia" w:ascii="仿宋" w:hAnsi="仿宋" w:eastAsia="仿宋" w:cs="宋体"/>
          <w:sz w:val="30"/>
          <w:szCs w:val="30"/>
        </w:rPr>
        <w:t>㎡。</w:t>
      </w:r>
    </w:p>
    <w:p>
      <w:pPr>
        <w:spacing w:line="600" w:lineRule="exact"/>
        <w:rPr>
          <w:rFonts w:ascii="仿宋" w:hAnsi="仿宋" w:eastAsia="仿宋"/>
          <w:sz w:val="30"/>
          <w:szCs w:val="30"/>
        </w:rPr>
      </w:pPr>
      <w:r>
        <w:rPr>
          <w:rFonts w:hint="eastAsia" w:ascii="仿宋" w:hAnsi="仿宋" w:eastAsia="仿宋"/>
          <w:sz w:val="30"/>
          <w:szCs w:val="30"/>
        </w:rPr>
        <w:t xml:space="preserve">    （四）绩效管理情况</w:t>
      </w:r>
    </w:p>
    <w:p>
      <w:pPr>
        <w:spacing w:line="600" w:lineRule="exact"/>
        <w:rPr>
          <w:rFonts w:ascii="仿宋" w:hAnsi="仿宋" w:eastAsia="仿宋"/>
          <w:sz w:val="30"/>
          <w:szCs w:val="30"/>
        </w:rPr>
      </w:pPr>
      <w:r>
        <w:rPr>
          <w:rFonts w:hint="eastAsia" w:ascii="仿宋" w:hAnsi="仿宋" w:eastAsia="仿宋"/>
          <w:sz w:val="30"/>
          <w:szCs w:val="30"/>
        </w:rPr>
        <w:t xml:space="preserve">     202</w:t>
      </w:r>
      <w:r>
        <w:rPr>
          <w:rFonts w:ascii="仿宋" w:hAnsi="仿宋" w:eastAsia="仿宋"/>
          <w:sz w:val="30"/>
          <w:szCs w:val="30"/>
        </w:rPr>
        <w:t>2</w:t>
      </w:r>
      <w:r>
        <w:rPr>
          <w:rFonts w:hint="eastAsia" w:ascii="仿宋" w:hAnsi="仿宋" w:eastAsia="仿宋"/>
          <w:sz w:val="30"/>
          <w:szCs w:val="30"/>
        </w:rPr>
        <w:t>年长治经济技术开发区未实行绩效目标管理，所以项目预算支出未填写绩效目标申报表。</w:t>
      </w:r>
    </w:p>
    <w:p>
      <w:pPr>
        <w:numPr>
          <w:ilvl w:val="0"/>
          <w:numId w:val="1"/>
        </w:numPr>
        <w:spacing w:line="600" w:lineRule="exact"/>
        <w:ind w:firstLine="600" w:firstLineChars="200"/>
        <w:rPr>
          <w:rFonts w:ascii="仿宋" w:hAnsi="仿宋" w:eastAsia="仿宋"/>
          <w:sz w:val="30"/>
          <w:szCs w:val="30"/>
        </w:rPr>
      </w:pPr>
      <w:r>
        <w:rPr>
          <w:rFonts w:hint="eastAsia" w:ascii="仿宋" w:hAnsi="仿宋" w:eastAsia="仿宋"/>
          <w:sz w:val="30"/>
          <w:szCs w:val="30"/>
        </w:rPr>
        <w:t>非税收入和基金执收情况</w:t>
      </w:r>
    </w:p>
    <w:p>
      <w:pPr>
        <w:spacing w:line="600" w:lineRule="exact"/>
        <w:rPr>
          <w:rFonts w:ascii="仿宋" w:hAnsi="仿宋" w:eastAsia="仿宋"/>
          <w:sz w:val="30"/>
          <w:szCs w:val="30"/>
        </w:rPr>
      </w:pPr>
      <w:r>
        <w:rPr>
          <w:rFonts w:hint="eastAsia" w:ascii="仿宋" w:hAnsi="仿宋" w:eastAsia="仿宋"/>
          <w:sz w:val="30"/>
          <w:szCs w:val="30"/>
        </w:rPr>
        <w:t xml:space="preserve">     我单位202</w:t>
      </w:r>
      <w:r>
        <w:rPr>
          <w:rFonts w:ascii="仿宋" w:hAnsi="仿宋" w:eastAsia="仿宋"/>
          <w:sz w:val="30"/>
          <w:szCs w:val="30"/>
        </w:rPr>
        <w:t>2</w:t>
      </w:r>
      <w:r>
        <w:rPr>
          <w:rFonts w:hint="eastAsia" w:ascii="仿宋" w:hAnsi="仿宋" w:eastAsia="仿宋"/>
          <w:sz w:val="30"/>
          <w:szCs w:val="30"/>
        </w:rPr>
        <w:t>年无非税收入</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本单位政府性基金表无相关内容。</w:t>
      </w:r>
    </w:p>
    <w:p>
      <w:pPr>
        <w:numPr>
          <w:ilvl w:val="0"/>
          <w:numId w:val="1"/>
        </w:numPr>
        <w:spacing w:line="600" w:lineRule="exact"/>
        <w:ind w:firstLine="600" w:firstLineChars="200"/>
        <w:rPr>
          <w:rFonts w:ascii="仿宋" w:hAnsi="仿宋" w:eastAsia="仿宋"/>
          <w:sz w:val="30"/>
          <w:szCs w:val="30"/>
        </w:rPr>
      </w:pPr>
      <w:r>
        <w:rPr>
          <w:rFonts w:hint="eastAsia" w:ascii="仿宋" w:hAnsi="仿宋" w:eastAsia="仿宋"/>
          <w:sz w:val="30"/>
          <w:szCs w:val="30"/>
        </w:rPr>
        <w:t>其他</w:t>
      </w:r>
    </w:p>
    <w:p>
      <w:pPr>
        <w:spacing w:line="600" w:lineRule="exact"/>
        <w:ind w:left="420" w:leftChars="200"/>
        <w:rPr>
          <w:rFonts w:ascii="仿宋" w:hAnsi="仿宋" w:eastAsia="仿宋"/>
          <w:sz w:val="30"/>
          <w:szCs w:val="30"/>
        </w:rPr>
      </w:pPr>
      <w:r>
        <w:rPr>
          <w:rFonts w:hint="eastAsia" w:ascii="仿宋" w:hAnsi="仿宋" w:eastAsia="仿宋"/>
          <w:sz w:val="30"/>
          <w:szCs w:val="30"/>
        </w:rPr>
        <w:t xml:space="preserve">  本项目无。</w:t>
      </w:r>
    </w:p>
    <w:p>
      <w:pPr>
        <w:spacing w:line="600" w:lineRule="exact"/>
        <w:rPr>
          <w:rFonts w:ascii="仿宋" w:hAnsi="仿宋" w:eastAsia="仿宋"/>
          <w:b/>
          <w:bCs/>
          <w:sz w:val="30"/>
          <w:szCs w:val="30"/>
        </w:rPr>
      </w:pPr>
      <w:r>
        <w:rPr>
          <w:rFonts w:hint="eastAsia" w:ascii="仿宋" w:hAnsi="仿宋" w:eastAsia="仿宋"/>
          <w:b/>
          <w:bCs/>
          <w:sz w:val="30"/>
          <w:szCs w:val="30"/>
        </w:rPr>
        <w:t>第三部分  名词解释</w:t>
      </w:r>
    </w:p>
    <w:p>
      <w:pPr>
        <w:autoSpaceDE w:val="0"/>
        <w:autoSpaceDN w:val="0"/>
        <w:adjustRightInd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（一）基本支出：指为保障机构正常运转、完成日常</w:t>
      </w:r>
    </w:p>
    <w:p>
      <w:pPr>
        <w:autoSpaceDE w:val="0"/>
        <w:autoSpaceDN w:val="0"/>
        <w:adjustRightInd w:val="0"/>
        <w:spacing w:line="600" w:lineRule="exact"/>
        <w:rPr>
          <w:rFonts w:ascii="仿宋" w:hAnsi="仿宋" w:eastAsia="仿宋" w:cs="仿宋"/>
          <w:sz w:val="30"/>
          <w:szCs w:val="30"/>
        </w:rPr>
      </w:pPr>
      <w:r>
        <w:rPr>
          <w:rFonts w:hint="eastAsia" w:ascii="仿宋" w:hAnsi="仿宋" w:eastAsia="仿宋" w:cs="仿宋"/>
          <w:sz w:val="30"/>
          <w:szCs w:val="30"/>
        </w:rPr>
        <w:t>工作任务而发生的人员支出和公用支出。</w:t>
      </w:r>
    </w:p>
    <w:p>
      <w:pPr>
        <w:autoSpaceDE w:val="0"/>
        <w:autoSpaceDN w:val="0"/>
        <w:adjustRightInd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（二）项目支出：指在基本支出之外为完成特定行政任</w:t>
      </w:r>
    </w:p>
    <w:p>
      <w:pPr>
        <w:spacing w:line="600" w:lineRule="exact"/>
        <w:rPr>
          <w:rFonts w:ascii="仿宋" w:hAnsi="仿宋" w:eastAsia="仿宋" w:cs="仿宋"/>
          <w:sz w:val="30"/>
          <w:szCs w:val="30"/>
        </w:rPr>
      </w:pPr>
      <w:r>
        <w:rPr>
          <w:rFonts w:hint="eastAsia" w:ascii="仿宋" w:hAnsi="仿宋" w:eastAsia="仿宋" w:cs="仿宋"/>
          <w:sz w:val="30"/>
          <w:szCs w:val="30"/>
        </w:rPr>
        <w:t>务和事业发展目标所发生的支出。</w:t>
      </w:r>
    </w:p>
    <w:p>
      <w:pPr>
        <w:autoSpaceDE w:val="0"/>
        <w:autoSpaceDN w:val="0"/>
        <w:adjustRightInd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spacing w:line="600" w:lineRule="exact"/>
        <w:ind w:firstLine="600" w:firstLineChars="200"/>
        <w:rPr>
          <w:rFonts w:ascii="仿宋" w:hAnsi="仿宋" w:eastAsia="仿宋"/>
          <w:sz w:val="30"/>
          <w:szCs w:val="30"/>
        </w:rPr>
      </w:pPr>
      <w:r>
        <w:rPr>
          <w:rFonts w:hint="eastAsia" w:ascii="仿宋" w:hAnsi="仿宋" w:eastAsia="仿宋" w:cs="仿宋"/>
          <w:sz w:val="30"/>
          <w:szCs w:val="30"/>
        </w:rPr>
        <w:t>（四）机关运行经费：指行政事业单位和参照公务员法管理的事业单位使用一般公共预算安排的基本支出中的日常公用经费支出。</w:t>
      </w:r>
    </w:p>
    <w:p>
      <w:pPr>
        <w:tabs>
          <w:tab w:val="left" w:pos="7020"/>
        </w:tabs>
        <w:spacing w:line="600" w:lineRule="exact"/>
        <w:rPr>
          <w:rFonts w:ascii="仿宋" w:hAnsi="仿宋" w:eastAsia="仿宋"/>
          <w:sz w:val="30"/>
          <w:szCs w:val="30"/>
        </w:rPr>
      </w:pPr>
      <w:r>
        <w:rPr>
          <w:rFonts w:hint="eastAsia" w:ascii="仿宋" w:hAnsi="仿宋" w:eastAsia="仿宋"/>
          <w:sz w:val="30"/>
          <w:szCs w:val="30"/>
        </w:rPr>
        <w:t xml:space="preserve">     我单位将严格按照长经开财[202</w:t>
      </w:r>
      <w:r>
        <w:rPr>
          <w:rFonts w:ascii="仿宋" w:hAnsi="仿宋" w:eastAsia="仿宋"/>
          <w:sz w:val="30"/>
          <w:szCs w:val="30"/>
        </w:rPr>
        <w:t>2</w:t>
      </w: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号文件《关于批复202</w:t>
      </w:r>
      <w:r>
        <w:rPr>
          <w:rFonts w:ascii="仿宋" w:hAnsi="仿宋" w:eastAsia="仿宋"/>
          <w:sz w:val="30"/>
          <w:szCs w:val="30"/>
        </w:rPr>
        <w:t>2</w:t>
      </w:r>
      <w:r>
        <w:rPr>
          <w:rFonts w:hint="eastAsia" w:ascii="仿宋" w:hAnsi="仿宋" w:eastAsia="仿宋"/>
          <w:sz w:val="30"/>
          <w:szCs w:val="30"/>
        </w:rPr>
        <w:t>年部门预算的通知》执行本单位年度预算。</w:t>
      </w:r>
    </w:p>
    <w:p>
      <w:pPr>
        <w:spacing w:line="600" w:lineRule="exact"/>
        <w:rPr>
          <w:rFonts w:ascii="仿宋" w:hAnsi="仿宋" w:eastAsia="仿宋"/>
          <w:sz w:val="30"/>
          <w:szCs w:val="30"/>
        </w:rPr>
      </w:pPr>
    </w:p>
    <w:p>
      <w:pPr>
        <w:spacing w:line="600" w:lineRule="exact"/>
        <w:rPr>
          <w:rFonts w:ascii="仿宋" w:hAnsi="仿宋" w:eastAsia="仿宋"/>
          <w:sz w:val="30"/>
          <w:szCs w:val="30"/>
        </w:rPr>
      </w:pPr>
      <w:r>
        <w:rPr>
          <w:rFonts w:hint="eastAsia" w:ascii="仿宋" w:hAnsi="仿宋" w:eastAsia="仿宋"/>
          <w:sz w:val="30"/>
          <w:szCs w:val="30"/>
        </w:rPr>
        <w:t xml:space="preserve">                               长治经济技术开发区管委会</w:t>
      </w:r>
    </w:p>
    <w:p>
      <w:pPr>
        <w:spacing w:line="600" w:lineRule="exact"/>
        <w:rPr>
          <w:rFonts w:ascii="仿宋" w:hAnsi="仿宋" w:eastAsia="仿宋"/>
          <w:sz w:val="30"/>
          <w:szCs w:val="30"/>
        </w:rPr>
      </w:pPr>
      <w:r>
        <w:rPr>
          <w:rFonts w:hint="eastAsia" w:ascii="仿宋" w:hAnsi="仿宋" w:eastAsia="仿宋"/>
          <w:sz w:val="30"/>
          <w:szCs w:val="30"/>
        </w:rPr>
        <w:t xml:space="preserve">                                  　　202</w:t>
      </w:r>
      <w:r>
        <w:rPr>
          <w:rFonts w:ascii="仿宋" w:hAnsi="仿宋" w:eastAsia="仿宋"/>
          <w:sz w:val="30"/>
          <w:szCs w:val="30"/>
        </w:rPr>
        <w:t>2</w:t>
      </w:r>
      <w:r>
        <w:rPr>
          <w:rFonts w:hint="eastAsia" w:ascii="仿宋" w:hAnsi="仿宋" w:eastAsia="仿宋"/>
          <w:sz w:val="30"/>
          <w:szCs w:val="30"/>
        </w:rPr>
        <w:t>年4月1日</w:t>
      </w:r>
    </w:p>
    <w:p>
      <w:pPr>
        <w:rPr>
          <w:rFonts w:ascii="仿宋" w:hAnsi="仿宋" w:eastAsia="仿宋"/>
          <w:sz w:val="30"/>
          <w:szCs w:val="3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7CD49"/>
    <w:multiLevelType w:val="singleLevel"/>
    <w:tmpl w:val="E0C7CD49"/>
    <w:lvl w:ilvl="0" w:tentative="0">
      <w:start w:val="5"/>
      <w:numFmt w:val="chineseCounting"/>
      <w:suff w:val="nothing"/>
      <w:lvlText w:val="（%1）"/>
      <w:lvlJc w:val="left"/>
      <w:pPr>
        <w:ind w:left="0" w:firstLine="0"/>
      </w:p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71"/>
    <w:rsid w:val="00176474"/>
    <w:rsid w:val="002507A9"/>
    <w:rsid w:val="00265D1C"/>
    <w:rsid w:val="002A5AA4"/>
    <w:rsid w:val="002C1171"/>
    <w:rsid w:val="002F34CF"/>
    <w:rsid w:val="00322956"/>
    <w:rsid w:val="00371BDD"/>
    <w:rsid w:val="003D3CE0"/>
    <w:rsid w:val="003F0928"/>
    <w:rsid w:val="004962AA"/>
    <w:rsid w:val="00532790"/>
    <w:rsid w:val="0057674C"/>
    <w:rsid w:val="005F4F01"/>
    <w:rsid w:val="00674B15"/>
    <w:rsid w:val="00732679"/>
    <w:rsid w:val="008275E5"/>
    <w:rsid w:val="00894A4C"/>
    <w:rsid w:val="008E3AB7"/>
    <w:rsid w:val="009C0ABE"/>
    <w:rsid w:val="00A11A87"/>
    <w:rsid w:val="00A12EEA"/>
    <w:rsid w:val="00A26C51"/>
    <w:rsid w:val="00AC656C"/>
    <w:rsid w:val="00AE622F"/>
    <w:rsid w:val="00AF06A6"/>
    <w:rsid w:val="00C5676A"/>
    <w:rsid w:val="00CD4254"/>
    <w:rsid w:val="00DA3CC7"/>
    <w:rsid w:val="00DE0799"/>
    <w:rsid w:val="00E52577"/>
    <w:rsid w:val="00F173F1"/>
    <w:rsid w:val="11194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2141</Words>
  <Characters>2414</Characters>
  <Lines>20</Lines>
  <Paragraphs>5</Paragraphs>
  <TotalTime>236</TotalTime>
  <ScaleCrop>false</ScaleCrop>
  <LinksUpToDate>false</LinksUpToDate>
  <CharactersWithSpaces>2630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2022-04-01T06:31:00Z</dcterms:created>
  <dc:creator>原 林芳</dc:creator>
  <cp:lastModifiedBy>匿名</cp:lastModifiedBy>
  <dcterms:modified xsi:type="dcterms:W3CDTF">2022-04-12T03:35:00Z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620C4BC4BD3247559E8F2588361C3C62</vt:lpwstr>
  </property>
</Properties>
</file>