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
        <w:gridCol w:w="877"/>
        <w:gridCol w:w="1660"/>
        <w:gridCol w:w="3780"/>
        <w:gridCol w:w="875"/>
        <w:gridCol w:w="4285"/>
        <w:gridCol w:w="2535"/>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298" w:type="dxa"/>
          <w:trHeight w:val="780" w:hRule="atLeast"/>
        </w:trPr>
        <w:tc>
          <w:tcPr>
            <w:tcW w:w="14012" w:type="dxa"/>
            <w:gridSpan w:val="6"/>
            <w:tcBorders>
              <w:top w:val="nil"/>
              <w:left w:val="nil"/>
              <w:bottom w:val="nil"/>
              <w:right w:val="nil"/>
            </w:tcBorders>
            <w:noWrap/>
            <w:vAlign w:val="center"/>
          </w:tcPr>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264795</wp:posOffset>
                      </wp:positionH>
                      <wp:positionV relativeFrom="paragraph">
                        <wp:posOffset>306705</wp:posOffset>
                      </wp:positionV>
                      <wp:extent cx="441960" cy="53403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441960" cy="534035"/>
                              </a:xfrm>
                              <a:prstGeom prst="rect">
                                <a:avLst/>
                              </a:prstGeom>
                              <a:noFill/>
                              <a:ln>
                                <a:noFill/>
                              </a:ln>
                            </wps:spPr>
                            <wps:txbx>
                              <w:txbxContent>
                                <w:p>
                                  <w:pPr>
                                    <w:rPr>
                                      <w:rFonts w:hint="eastAsia"/>
                                      <w:lang w:eastAsia="zh-CN"/>
                                    </w:rPr>
                                  </w:pPr>
                                </w:p>
                              </w:txbxContent>
                            </wps:txbx>
                            <wps:bodyPr upright="true"/>
                          </wps:wsp>
                        </a:graphicData>
                      </a:graphic>
                    </wp:anchor>
                  </w:drawing>
                </mc:Choice>
                <mc:Fallback>
                  <w:pict>
                    <v:shape id="_x0000_s1026" o:spid="_x0000_s1026" o:spt="202" type="#_x0000_t202" style="position:absolute;left:0pt;margin-left:20.85pt;margin-top:24.15pt;height:42.05pt;width:34.8pt;z-index:251659264;mso-width-relative:page;mso-height-relative:page;" filled="f" stroked="f" coordsize="21600,21600" o:gfxdata="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E92BsNUAAAAJAQAA&#10;DwAAAAAAAAABACAAAAA4AAAAZHJzL2Rvd25yZXYueG1sUEsBAhQAFAAAAAgAh07iQGWXAgCUAQAA&#10;BQMAAA4AAAAAAAAAAQAgAAAAOgEAAGRycy9lMm9Eb2MueG1sUEsFBgAAAAAGAAYAWQEAAEAFAAAA&#10;AA==&#10;">
                      <v:fill on="f" focussize="0,0"/>
                      <v:stroke on="f"/>
                      <v:imagedata o:title=""/>
                      <o:lock v:ext="edit" aspectratio="f"/>
                      <v:textbox>
                        <w:txbxContent>
                          <w:p>
                            <w:pPr>
                              <w:rPr>
                                <w:rFonts w:hint="eastAsia"/>
                                <w:lang w:eastAsia="zh-CN"/>
                              </w:rPr>
                            </w:pPr>
                          </w:p>
                        </w:txbxContent>
                      </v:textbox>
                    </v:shape>
                  </w:pict>
                </mc:Fallback>
              </mc:AlternateContent>
            </w:r>
            <w:r>
              <w:rPr>
                <w:rFonts w:hint="eastAsia" w:ascii="黑体" w:hAnsi="黑体" w:eastAsia="黑体" w:cs="黑体"/>
                <w:b w:val="0"/>
                <w:bCs w:val="0"/>
                <w:i w:val="0"/>
                <w:iCs w:val="0"/>
                <w:color w:val="000000"/>
                <w:kern w:val="0"/>
                <w:sz w:val="32"/>
                <w:szCs w:val="32"/>
                <w:u w:val="none"/>
                <w:lang w:val="en-US" w:eastAsia="zh-CN" w:bidi="ar"/>
              </w:rPr>
              <w:t>附件</w:t>
            </w:r>
          </w:p>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4"/>
                <w:szCs w:val="44"/>
                <w:u w:val="none"/>
                <w:lang w:val="en-US" w:eastAsia="zh-CN" w:bidi="ar"/>
              </w:rPr>
              <w:t>长治市城市管理综合行政执法局行政处罚裁量</w:t>
            </w:r>
            <w:bookmarkStart w:id="0" w:name="_GoBack"/>
            <w:bookmarkEnd w:id="0"/>
            <w:r>
              <w:rPr>
                <w:rFonts w:hint="eastAsia" w:ascii="宋体" w:hAnsi="宋体" w:eastAsia="宋体" w:cs="宋体"/>
                <w:b/>
                <w:bCs/>
                <w:i w:val="0"/>
                <w:iCs w:val="0"/>
                <w:color w:val="000000"/>
                <w:kern w:val="0"/>
                <w:sz w:val="44"/>
                <w:szCs w:val="44"/>
                <w:u w:val="none"/>
                <w:lang w:val="en-US" w:eastAsia="zh-CN" w:bidi="ar"/>
              </w:rPr>
              <w:t>基准（噪声污染方面）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违法行为</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处    罚    依    据</w:t>
            </w:r>
          </w:p>
        </w:tc>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违法程度</w:t>
            </w:r>
          </w:p>
        </w:tc>
        <w:tc>
          <w:tcPr>
            <w:tcW w:w="42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违  法  情  节</w:t>
            </w:r>
          </w:p>
        </w:tc>
        <w:tc>
          <w:tcPr>
            <w:tcW w:w="28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处  罚  标  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42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8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拒绝、阻挠监督检查，或者在接受监督检查时弄虚作假的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【法律】《中华人民共和国噪声污染防治法》第七十一条 违反本法规定，拒绝、阻挠监督检查，或者在接受监督检查时弄虚作假的，由生态环境主管部门或者其他负有噪声污染防治监督管理职责的部门责令改正，处二万元以上二十万元以下的罚款。</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一年内首次以拖延、拒绝、阻挠进入现场等方式拒不接受监督检查的，或者在接受监督检查时弄虚作假一项的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责令改正，处2万元以上8万元以下的罚款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一年内二次</w:t>
            </w:r>
            <w:r>
              <w:rPr>
                <w:rStyle w:val="18"/>
                <w:rFonts w:hint="eastAsia" w:ascii="宋体" w:hAnsi="宋体" w:eastAsia="宋体" w:cs="宋体"/>
                <w:b w:val="0"/>
                <w:bCs w:val="0"/>
                <w:sz w:val="21"/>
                <w:szCs w:val="21"/>
                <w:lang w:val="en-US" w:eastAsia="zh-CN" w:bidi="ar"/>
              </w:rPr>
              <w:t>以拖延、拒绝、阻挠进入现场等方式拒不接受监督检查的，或者在接受监督检查时弄虚作假</w:t>
            </w:r>
            <w:r>
              <w:rPr>
                <w:rStyle w:val="19"/>
                <w:rFonts w:hint="eastAsia" w:ascii="宋体" w:hAnsi="宋体" w:eastAsia="宋体" w:cs="宋体"/>
                <w:b w:val="0"/>
                <w:bCs w:val="0"/>
                <w:sz w:val="21"/>
                <w:szCs w:val="21"/>
                <w:lang w:val="en-US" w:eastAsia="zh-CN" w:bidi="ar"/>
              </w:rPr>
              <w:t>两项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责令改正，处8万元以上14万元以下的罚款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w:t>
            </w:r>
            <w:r>
              <w:rPr>
                <w:rStyle w:val="18"/>
                <w:rFonts w:hint="eastAsia" w:ascii="宋体" w:hAnsi="宋体" w:eastAsia="宋体" w:cs="宋体"/>
                <w:b w:val="0"/>
                <w:bCs w:val="0"/>
                <w:sz w:val="21"/>
                <w:szCs w:val="21"/>
                <w:lang w:val="en-US" w:eastAsia="zh-CN" w:bidi="ar"/>
              </w:rPr>
              <w:t>三次以上以拖延、拒绝、阻挠进入现场等方式拒不接受监督检查的，或者在接受监督检查时弄虚作假</w:t>
            </w:r>
            <w:r>
              <w:rPr>
                <w:rStyle w:val="19"/>
                <w:rFonts w:hint="eastAsia" w:ascii="宋体" w:hAnsi="宋体" w:eastAsia="宋体" w:cs="宋体"/>
                <w:b w:val="0"/>
                <w:bCs w:val="0"/>
                <w:sz w:val="21"/>
                <w:szCs w:val="21"/>
                <w:lang w:val="en-US" w:eastAsia="zh-CN" w:bidi="ar"/>
              </w:rPr>
              <w:t>三项以上</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责令改正，处14万元以上</w:t>
            </w:r>
            <w:r>
              <w:rPr>
                <w:rStyle w:val="19"/>
                <w:rFonts w:hint="eastAsia" w:ascii="宋体" w:hAnsi="宋体" w:eastAsia="宋体" w:cs="宋体"/>
                <w:b w:val="0"/>
                <w:bCs w:val="0"/>
                <w:sz w:val="21"/>
                <w:szCs w:val="21"/>
                <w:lang w:val="en-US" w:eastAsia="zh-CN" w:bidi="ar"/>
              </w:rPr>
              <w:t>至</w:t>
            </w:r>
            <w:r>
              <w:rPr>
                <w:rStyle w:val="18"/>
                <w:rFonts w:hint="eastAsia" w:ascii="宋体" w:hAnsi="宋体" w:eastAsia="宋体" w:cs="宋体"/>
                <w:b w:val="0"/>
                <w:bCs w:val="0"/>
                <w:sz w:val="21"/>
                <w:szCs w:val="21"/>
                <w:lang w:val="en-US" w:eastAsia="zh-CN" w:bidi="ar"/>
              </w:rPr>
              <w:t>20万元的罚款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生产、进口、销售、使用淘汰的设备，或者采用淘汰的工艺的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【法律】《中华人民共和国噪声污染防治法》第七十二条 第二款 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一年内首次</w:t>
            </w:r>
            <w:r>
              <w:rPr>
                <w:rStyle w:val="18"/>
                <w:rFonts w:hint="eastAsia" w:ascii="宋体" w:hAnsi="宋体" w:eastAsia="宋体" w:cs="宋体"/>
                <w:b w:val="0"/>
                <w:bCs w:val="0"/>
                <w:sz w:val="21"/>
                <w:szCs w:val="21"/>
                <w:lang w:val="en-US" w:eastAsia="zh-CN" w:bidi="ar"/>
              </w:rPr>
              <w:t>违法，未造成明显危害后果，对周围环境影响较小</w:t>
            </w:r>
            <w:r>
              <w:rPr>
                <w:rStyle w:val="19"/>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责令改正，没收违法所得，并处货值金额1倍以上2倍以下的罚款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一年内两次违法，</w:t>
            </w:r>
            <w:r>
              <w:rPr>
                <w:rStyle w:val="18"/>
                <w:rFonts w:hint="eastAsia" w:ascii="宋体" w:hAnsi="宋体" w:eastAsia="宋体" w:cs="宋体"/>
                <w:b w:val="0"/>
                <w:bCs w:val="0"/>
                <w:sz w:val="21"/>
                <w:szCs w:val="21"/>
                <w:lang w:val="en-US" w:eastAsia="zh-CN" w:bidi="ar"/>
              </w:rPr>
              <w:t>但未造成严重危害后果，对周围环境有一定影响</w:t>
            </w:r>
            <w:r>
              <w:rPr>
                <w:rStyle w:val="19"/>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责令改正，没收违法所得，并处货值金额2倍以上3倍以下的罚款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一年内三次以上违法或</w:t>
            </w:r>
            <w:r>
              <w:rPr>
                <w:rStyle w:val="18"/>
                <w:rFonts w:hint="eastAsia" w:ascii="宋体" w:hAnsi="宋体" w:eastAsia="宋体" w:cs="宋体"/>
                <w:b w:val="0"/>
                <w:bCs w:val="0"/>
                <w:sz w:val="21"/>
                <w:szCs w:val="21"/>
                <w:lang w:val="en-US" w:eastAsia="zh-CN" w:bidi="ar"/>
              </w:rPr>
              <w:t>拒不改正，对周围环境造成严重影响的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责令改正，没收违法所得，并处货值金额3倍的罚款；报经有批准权的人民政府批准，责令停业、关闭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建设单位建设噪声敏感建筑物不符合民用建筑隔声设计相关标准要求的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【法律】《中华人民共和国噪声污染防治法》第七十三条 第一款 违反本法规定，建设单位建设噪声敏感建筑物不符合民用建筑隔声设计相关标准要求的，由县级以上地方人民政府住房和城乡建设主管部门责令改正，处建设工程合同价款百分之二以上百分之四以下的罚款。</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违法行为轻微，经责令改正后全部完成整改的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责令改正，处建设工程合同价款2%以上2.5%以下的罚款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违法情节一般，经责令改正后部分完成整改的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责令改正，处建设工程合同价款2.5%以上3%以下的罚款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拒不整改的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责令改正，处建设工程合同价款3%以上4%以下的罚款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建设单位在噪声敏感建筑物禁止建设区域新建与航空无关的噪声敏感建筑物的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【法律】《中华人民共和国噪声污染防治法》第七十三条 第二款 </w:t>
            </w:r>
            <w:r>
              <w:rPr>
                <w:rStyle w:val="18"/>
                <w:rFonts w:hint="eastAsia" w:ascii="宋体" w:hAnsi="宋体" w:eastAsia="宋体" w:cs="宋体"/>
                <w:b w:val="0"/>
                <w:bCs w:val="0"/>
                <w:sz w:val="21"/>
                <w:szCs w:val="21"/>
                <w:lang w:val="en-US" w:eastAsia="zh-CN" w:bidi="ar"/>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建设项目规模较小，合同价款在100万元以下，且建设单位主动停止违法行为的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责令停止违法行为，处建设工程合同价款2%以上5%以下的罚款，并报经有批准权的人民政府批准，责令拆除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建设项目规模中等，合同价款在100万元以上500万元以下的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责令停止违法行为，处建设工程合同价款5%以上8%以下的罚款，并报经有批准权的人民政府批准，责令拆除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建设项目规模较大，合同价款在500万元以上，或者建设单位被责令停止违法行为后，拒不改正仍继续施工的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责令停止违法行为，处建设工程合同价款8%以上10%以下的罚款，并报经有批准权的人民政府批准，责令拆除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超过噪声排放标准排放建筑施工噪声的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【法律】《中华人民共和国噪声污染防治法》第七十七条 违反本法规定，建设单位、施工单位有下列行为之一，由工程所在地人民政府指定的部门责令改正，处一万元以上十万元以下的罚款；拒不改正的，可以责令暂停施工：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（一）超过噪声排放标准排放建筑施工噪声的；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w:t>
            </w:r>
            <w:r>
              <w:rPr>
                <w:rStyle w:val="18"/>
                <w:rFonts w:hint="eastAsia" w:ascii="宋体" w:hAnsi="宋体" w:eastAsia="宋体" w:cs="宋体"/>
                <w:b w:val="0"/>
                <w:bCs w:val="0"/>
                <w:sz w:val="21"/>
                <w:szCs w:val="21"/>
                <w:lang w:val="en-US" w:eastAsia="zh-CN" w:bidi="ar"/>
              </w:rPr>
              <w:t>首次违法，超过噪声排放标准排放建筑施工噪声的</w:t>
            </w:r>
            <w:r>
              <w:rPr>
                <w:rStyle w:val="19"/>
                <w:rFonts w:hint="eastAsia" w:ascii="宋体" w:hAnsi="宋体" w:eastAsia="宋体" w:cs="宋体"/>
                <w:b w:val="0"/>
                <w:bCs w:val="0"/>
                <w:sz w:val="21"/>
                <w:szCs w:val="21"/>
                <w:lang w:val="en-US" w:eastAsia="zh-CN" w:bidi="ar"/>
              </w:rPr>
              <w:t>施工时间3天以下的</w:t>
            </w:r>
            <w:r>
              <w:rPr>
                <w:rStyle w:val="18"/>
                <w:rFonts w:hint="eastAsia" w:ascii="宋体" w:hAnsi="宋体" w:eastAsia="宋体" w:cs="宋体"/>
                <w:b w:val="0"/>
                <w:bCs w:val="0"/>
                <w:sz w:val="21"/>
                <w:szCs w:val="21"/>
                <w:lang w:val="en-US" w:eastAsia="zh-CN" w:bidi="ar"/>
              </w:rPr>
              <w:t>，且未造成明显不良影响，经责令改正后能够立即采取有效措施</w:t>
            </w:r>
            <w:r>
              <w:rPr>
                <w:rStyle w:val="19"/>
                <w:rFonts w:hint="eastAsia" w:ascii="宋体" w:hAnsi="宋体" w:eastAsia="宋体" w:cs="宋体"/>
                <w:b w:val="0"/>
                <w:bCs w:val="0"/>
                <w:sz w:val="21"/>
                <w:szCs w:val="21"/>
                <w:lang w:val="en-US" w:eastAsia="zh-CN" w:bidi="ar"/>
              </w:rPr>
              <w:t>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处1万元以上4万元以下的罚款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一年内两次</w:t>
            </w:r>
            <w:r>
              <w:rPr>
                <w:rStyle w:val="18"/>
                <w:rFonts w:hint="eastAsia" w:ascii="宋体" w:hAnsi="宋体" w:eastAsia="宋体" w:cs="宋体"/>
                <w:b w:val="0"/>
                <w:bCs w:val="0"/>
                <w:sz w:val="21"/>
                <w:szCs w:val="21"/>
                <w:lang w:val="en-US" w:eastAsia="zh-CN" w:bidi="ar"/>
              </w:rPr>
              <w:t>违法，或超过噪声排放标准排放建筑施工噪声的</w:t>
            </w:r>
            <w:r>
              <w:rPr>
                <w:rStyle w:val="19"/>
                <w:rFonts w:hint="eastAsia" w:ascii="宋体" w:hAnsi="宋体" w:eastAsia="宋体" w:cs="宋体"/>
                <w:b w:val="0"/>
                <w:bCs w:val="0"/>
                <w:sz w:val="21"/>
                <w:szCs w:val="21"/>
                <w:lang w:val="en-US" w:eastAsia="zh-CN" w:bidi="ar"/>
              </w:rPr>
              <w:t>施工时间在3天以上5天以下</w:t>
            </w:r>
            <w:r>
              <w:rPr>
                <w:rStyle w:val="18"/>
                <w:rFonts w:hint="eastAsia" w:ascii="宋体" w:hAnsi="宋体" w:eastAsia="宋体" w:cs="宋体"/>
                <w:b w:val="0"/>
                <w:bCs w:val="0"/>
                <w:sz w:val="21"/>
                <w:szCs w:val="21"/>
                <w:lang w:val="en-US" w:eastAsia="zh-CN" w:bidi="ar"/>
              </w:rPr>
              <w:t>，对周边环境和居民生活造成一定影响，经责令改正后能够采取措施</w:t>
            </w:r>
            <w:r>
              <w:rPr>
                <w:rStyle w:val="19"/>
                <w:rFonts w:hint="eastAsia" w:ascii="宋体" w:hAnsi="宋体" w:eastAsia="宋体" w:cs="宋体"/>
                <w:b w:val="0"/>
                <w:bCs w:val="0"/>
                <w:sz w:val="21"/>
                <w:szCs w:val="21"/>
                <w:lang w:val="en-US" w:eastAsia="zh-CN" w:bidi="ar"/>
              </w:rPr>
              <w:t>完成部分整改的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4万元以上7万元以下的罚款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一年内三次以上违法，或</w:t>
            </w:r>
            <w:r>
              <w:rPr>
                <w:rStyle w:val="18"/>
                <w:rFonts w:hint="eastAsia" w:ascii="宋体" w:hAnsi="宋体" w:eastAsia="宋体" w:cs="宋体"/>
                <w:b w:val="0"/>
                <w:bCs w:val="0"/>
                <w:sz w:val="21"/>
                <w:szCs w:val="21"/>
                <w:lang w:val="en-US" w:eastAsia="zh-CN" w:bidi="ar"/>
              </w:rPr>
              <w:t>超过噪声排放标准排放建筑施工噪声的</w:t>
            </w:r>
            <w:r>
              <w:rPr>
                <w:rStyle w:val="19"/>
                <w:rFonts w:hint="eastAsia" w:ascii="宋体" w:hAnsi="宋体" w:eastAsia="宋体" w:cs="宋体"/>
                <w:b w:val="0"/>
                <w:bCs w:val="0"/>
                <w:sz w:val="21"/>
                <w:szCs w:val="21"/>
                <w:lang w:val="en-US" w:eastAsia="zh-CN" w:bidi="ar"/>
              </w:rPr>
              <w:t>施工时间在5天以上</w:t>
            </w:r>
            <w:r>
              <w:rPr>
                <w:rStyle w:val="18"/>
                <w:rFonts w:hint="eastAsia" w:ascii="宋体" w:hAnsi="宋体" w:eastAsia="宋体" w:cs="宋体"/>
                <w:b w:val="0"/>
                <w:bCs w:val="0"/>
                <w:sz w:val="21"/>
                <w:szCs w:val="21"/>
                <w:lang w:val="en-US" w:eastAsia="zh-CN" w:bidi="ar"/>
              </w:rPr>
              <w:t>，对周边环境和居民生活造成严重影响，经责令改正后仍继续违法施工的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处7万元以上10万元以下的罚款；责令暂停施工：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未按照规定取得证明，在噪声敏感建筑物集中区域夜间进行产生噪声的建筑施工作业的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【法律】《中华人民共和国噪声污染防治法》第七十七条 违反本法规定，建设单位、施工单位有下列行为之一，由工程所在地人民政府指定的部门责令改正，处一万元以上十万元以下的罚款；拒不改正的，可以责令暂停施工：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（二）未按照规定取得证明，在噪声敏感建筑物集中区域夜间进行产生噪声的建筑施工作业的。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w:t>
            </w:r>
            <w:r>
              <w:rPr>
                <w:rStyle w:val="18"/>
                <w:rFonts w:hint="eastAsia" w:ascii="宋体" w:hAnsi="宋体" w:eastAsia="宋体" w:cs="宋体"/>
                <w:b w:val="0"/>
                <w:bCs w:val="0"/>
                <w:sz w:val="21"/>
                <w:szCs w:val="21"/>
                <w:lang w:val="en-US" w:eastAsia="zh-CN" w:bidi="ar"/>
              </w:rPr>
              <w:t>首次违法，产生噪声的施工</w:t>
            </w:r>
            <w:r>
              <w:rPr>
                <w:rStyle w:val="19"/>
                <w:rFonts w:hint="eastAsia" w:ascii="宋体" w:hAnsi="宋体" w:eastAsia="宋体" w:cs="宋体"/>
                <w:b w:val="0"/>
                <w:bCs w:val="0"/>
                <w:sz w:val="21"/>
                <w:szCs w:val="21"/>
                <w:lang w:val="en-US" w:eastAsia="zh-CN" w:bidi="ar"/>
              </w:rPr>
              <w:t>时间3天以下的</w:t>
            </w:r>
            <w:r>
              <w:rPr>
                <w:rStyle w:val="18"/>
                <w:rFonts w:hint="eastAsia" w:ascii="宋体" w:hAnsi="宋体" w:eastAsia="宋体" w:cs="宋体"/>
                <w:b w:val="0"/>
                <w:bCs w:val="0"/>
                <w:sz w:val="21"/>
                <w:szCs w:val="21"/>
                <w:lang w:val="en-US" w:eastAsia="zh-CN" w:bidi="ar"/>
              </w:rPr>
              <w:t>，且未造成明显不良影响，经责令改正后能够立即采取有效措施整改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处1万元以上4万元以下的罚款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一年内两次</w:t>
            </w:r>
            <w:r>
              <w:rPr>
                <w:rStyle w:val="18"/>
                <w:rFonts w:hint="eastAsia" w:ascii="宋体" w:hAnsi="宋体" w:eastAsia="宋体" w:cs="宋体"/>
                <w:b w:val="0"/>
                <w:bCs w:val="0"/>
                <w:sz w:val="21"/>
                <w:szCs w:val="21"/>
                <w:lang w:val="en-US" w:eastAsia="zh-CN" w:bidi="ar"/>
              </w:rPr>
              <w:t>违法，或产生噪声的施工时间</w:t>
            </w:r>
            <w:r>
              <w:rPr>
                <w:rStyle w:val="19"/>
                <w:rFonts w:hint="eastAsia" w:ascii="宋体" w:hAnsi="宋体" w:eastAsia="宋体" w:cs="宋体"/>
                <w:b w:val="0"/>
                <w:bCs w:val="0"/>
                <w:sz w:val="21"/>
                <w:szCs w:val="21"/>
                <w:lang w:val="en-US" w:eastAsia="zh-CN" w:bidi="ar"/>
              </w:rPr>
              <w:t>3天以上5天以下</w:t>
            </w:r>
            <w:r>
              <w:rPr>
                <w:rStyle w:val="18"/>
                <w:rFonts w:hint="eastAsia" w:ascii="宋体" w:hAnsi="宋体" w:eastAsia="宋体" w:cs="宋体"/>
                <w:b w:val="0"/>
                <w:bCs w:val="0"/>
                <w:sz w:val="21"/>
                <w:szCs w:val="21"/>
                <w:lang w:val="en-US" w:eastAsia="zh-CN" w:bidi="ar"/>
              </w:rPr>
              <w:t>，对周边环境和居民生活造成一定影响，经责令改正后能够采取措施</w:t>
            </w:r>
            <w:r>
              <w:rPr>
                <w:rStyle w:val="19"/>
                <w:rFonts w:hint="eastAsia" w:ascii="宋体" w:hAnsi="宋体" w:eastAsia="宋体" w:cs="宋体"/>
                <w:b w:val="0"/>
                <w:bCs w:val="0"/>
                <w:sz w:val="21"/>
                <w:szCs w:val="21"/>
                <w:lang w:val="en-US" w:eastAsia="zh-CN" w:bidi="ar"/>
              </w:rPr>
              <w:t>完成部分整改的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4万元以上7万元以下的罚款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建设单位或施工单位</w:t>
            </w:r>
            <w:r>
              <w:rPr>
                <w:rStyle w:val="19"/>
                <w:rFonts w:hint="eastAsia" w:ascii="宋体" w:hAnsi="宋体" w:eastAsia="宋体" w:cs="宋体"/>
                <w:b w:val="0"/>
                <w:bCs w:val="0"/>
                <w:sz w:val="21"/>
                <w:szCs w:val="21"/>
                <w:lang w:val="en-US" w:eastAsia="zh-CN" w:bidi="ar"/>
              </w:rPr>
              <w:t>一年内三次以上违法，或</w:t>
            </w:r>
            <w:r>
              <w:rPr>
                <w:rStyle w:val="18"/>
                <w:rFonts w:hint="eastAsia" w:ascii="宋体" w:hAnsi="宋体" w:eastAsia="宋体" w:cs="宋体"/>
                <w:b w:val="0"/>
                <w:bCs w:val="0"/>
                <w:sz w:val="21"/>
                <w:szCs w:val="21"/>
                <w:lang w:val="en-US" w:eastAsia="zh-CN" w:bidi="ar"/>
              </w:rPr>
              <w:t>产生噪声的施工时间</w:t>
            </w:r>
            <w:r>
              <w:rPr>
                <w:rStyle w:val="19"/>
                <w:rFonts w:hint="eastAsia" w:ascii="宋体" w:hAnsi="宋体" w:eastAsia="宋体" w:cs="宋体"/>
                <w:b w:val="0"/>
                <w:bCs w:val="0"/>
                <w:sz w:val="21"/>
                <w:szCs w:val="21"/>
                <w:lang w:val="en-US" w:eastAsia="zh-CN" w:bidi="ar"/>
              </w:rPr>
              <w:t>在5天以上</w:t>
            </w:r>
            <w:r>
              <w:rPr>
                <w:rStyle w:val="18"/>
                <w:rFonts w:hint="eastAsia" w:ascii="宋体" w:hAnsi="宋体" w:eastAsia="宋体" w:cs="宋体"/>
                <w:b w:val="0"/>
                <w:bCs w:val="0"/>
                <w:sz w:val="21"/>
                <w:szCs w:val="21"/>
                <w:lang w:val="en-US" w:eastAsia="zh-CN" w:bidi="ar"/>
              </w:rPr>
              <w:t>，对周边环境和居民生活造成严重影响，经责令改正后仍继续违法施工，或者存在其他严重情节的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处7万元以上10万元以下的罚款；责令暂停施工：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建设单位未按照规定将噪声污染防治费用列入工程造价的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【法律】《中华人民共和国噪声污染防治法》第七十八条 违反本法规定，有下列行为之一，由工程所在地人民政府指定的部门责令改正，处五千元以上五万元以下的罚款；拒不改正的，处五万元以上二十万元以下的罚款：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（一）建设单位未按照规定将噪声污染防治费用列入工程造价的；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工程尚未开工或处于前期准备阶段，未对周边环境造成实际影响，且在责令改正后能够立即采取措施整改的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工程已开工，经责令改正后能够采取措施整改的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工程已开工，且经责令改正后仍拒不改正的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施工单位未按照规定制定噪声污染防治实施方案，或者未采取有效措施减少振动、降低噪声的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【法律】《中华人民共和国噪声污染防治法》第七十八条 违反本法规定，有下列行为之一，由工程所在地人民政府指定的部门责令改正，处五千元以上五万元以下的罚款；拒不改正的，处五万元以上二十万元以下的罚款：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（二）施工单位未按照规定制定噪声污染防治实施方案，或者未采取有效措施减少振动、降低噪声的；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工程尚未开工或处于前期准备阶段，且在责令改正后能够采取措施整改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工程已开工，经责令改正后能够采取措施</w:t>
            </w:r>
            <w:r>
              <w:rPr>
                <w:rStyle w:val="19"/>
                <w:rFonts w:hint="eastAsia" w:ascii="宋体" w:hAnsi="宋体" w:eastAsia="宋体" w:cs="宋体"/>
                <w:b w:val="0"/>
                <w:bCs w:val="0"/>
                <w:sz w:val="21"/>
                <w:szCs w:val="21"/>
                <w:lang w:val="en-US" w:eastAsia="zh-CN" w:bidi="ar"/>
              </w:rPr>
              <w:t>完成部分整改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工程已开工，且经责令改正后仍拒不改正的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在噪声敏感建筑物集中区域施工作业的建设单位未按照国家规定设置噪声自动监测系统，未与监督管理部门联网，或者未保存原始监测记录的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【法律】《中华人民共和国噪声污染防治法》第七十八条 违反本法规定，有下列行为之一，由工程所在地人民政府指定的部门责令改正，处五千元以上五万元以下的罚款；拒不改正的，处五万元以上二十万元以下的罚款：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（三）在噪声敏感建筑物集中区域施工作业的建设单位未按照国家规定设置噪声自动监测系统，未与监督管理部门联网，或者未保存原始监测记录的；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未保存原始监测记录的，经责令改正后能够采取措施整改并</w:t>
            </w:r>
            <w:r>
              <w:rPr>
                <w:rStyle w:val="19"/>
                <w:rFonts w:hint="eastAsia" w:ascii="宋体" w:hAnsi="宋体" w:eastAsia="宋体" w:cs="宋体"/>
                <w:b w:val="0"/>
                <w:bCs w:val="0"/>
                <w:sz w:val="21"/>
                <w:szCs w:val="21"/>
                <w:lang w:val="en-US" w:eastAsia="zh-CN" w:bidi="ar"/>
              </w:rPr>
              <w:t>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未按照国家规定设置噪声自动监测系统，未与监督管理部门联网，经责令改正后能够采取措施整改</w:t>
            </w:r>
            <w:r>
              <w:rPr>
                <w:rStyle w:val="19"/>
                <w:rFonts w:hint="eastAsia" w:ascii="宋体" w:hAnsi="宋体" w:eastAsia="宋体" w:cs="宋体"/>
                <w:b w:val="0"/>
                <w:bCs w:val="0"/>
                <w:sz w:val="21"/>
                <w:szCs w:val="21"/>
                <w:lang w:val="en-US" w:eastAsia="zh-CN" w:bidi="ar"/>
              </w:rPr>
              <w:t>并全部整改完成</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未按照国家规定设置噪声自动监测系统，未与监督管理部门联网，且经责令改正后仍拒不改正的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因特殊需要必须连续施工作业，建设单位未按照规定公告附近居民的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【法律】《中华人民共和国噪声污染防治法》第七十八条 违反本法规定，有下列行为之一，由工程所在地人民政府指定的部门责令改正，处五千元以上五万元以下的罚款；拒不改正的，处五万元以上二十万元以下的罚款：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（四）因特殊需要必须连续施工作业，建设单位未按照规定公告附近居民的。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未按照规定公告附近居民的，经责令改正后能够采取措施整改</w:t>
            </w:r>
            <w:r>
              <w:rPr>
                <w:rStyle w:val="19"/>
                <w:rFonts w:hint="eastAsia" w:ascii="宋体" w:hAnsi="宋体" w:eastAsia="宋体" w:cs="宋体"/>
                <w:b w:val="0"/>
                <w:bCs w:val="0"/>
                <w:sz w:val="21"/>
                <w:szCs w:val="21"/>
                <w:lang w:val="en-US" w:eastAsia="zh-CN" w:bidi="ar"/>
              </w:rPr>
              <w:t>并全部整改完成，且未对周边居民造成明显影响</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未按照规定公告附近居民的，经责令改正后能够采取措施整改</w:t>
            </w:r>
            <w:r>
              <w:rPr>
                <w:rStyle w:val="19"/>
                <w:rFonts w:hint="eastAsia" w:ascii="宋体" w:hAnsi="宋体" w:eastAsia="宋体" w:cs="宋体"/>
                <w:b w:val="0"/>
                <w:bCs w:val="0"/>
                <w:sz w:val="21"/>
                <w:szCs w:val="21"/>
                <w:lang w:val="en-US" w:eastAsia="zh-CN" w:bidi="ar"/>
              </w:rPr>
              <w:t>并全部整改完成，</w:t>
            </w:r>
            <w:r>
              <w:rPr>
                <w:rStyle w:val="18"/>
                <w:rFonts w:hint="eastAsia" w:ascii="宋体" w:hAnsi="宋体" w:eastAsia="宋体" w:cs="宋体"/>
                <w:b w:val="0"/>
                <w:bCs w:val="0"/>
                <w:sz w:val="21"/>
                <w:szCs w:val="21"/>
                <w:lang w:val="en-US" w:eastAsia="zh-CN" w:bidi="ar"/>
              </w:rPr>
              <w:t>但对周边居民造成一定影响，产生投诉举报</w:t>
            </w:r>
            <w:r>
              <w:rPr>
                <w:rStyle w:val="19"/>
                <w:rFonts w:hint="eastAsia" w:ascii="宋体" w:hAnsi="宋体" w:eastAsia="宋体" w:cs="宋体"/>
                <w:b w:val="0"/>
                <w:bCs w:val="0"/>
                <w:sz w:val="21"/>
                <w:szCs w:val="21"/>
                <w:lang w:val="en-US" w:eastAsia="zh-CN" w:bidi="ar"/>
              </w:rPr>
              <w:t>超过5次以上的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未按照规定公告附近居民，经责令改正后仍拒不改正的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城市轨道交通车辆运行时未按照规定使用声响装置的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【法律】《中华人民共和国噪声污染防治法》第七十九条 第二款 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未按照规定使用声响装置，且未造成明显不良影响，经责令改正后能够立即采取措施整改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，积极配合调查的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处5000元以上7000元以下的罚款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未按照规定使用声响装置，对周边环境和居民生活造成一定影响，经责令改正后能够立即采取措施完成部分整改，积极配合调查的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处7000元以上9000元以下的罚款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未按照规定使用声响装置，对周边环境和居民生活造成严重影响，或者存在其他严重情节的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处9000元以上10000元以下的罚款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城市道路养护维修单位、城市轨道交通运营单位未履行维护和保养义务，未保持减少振动、降低噪声设施正常运行的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（一）公路养护管理单位、城市道路养护维修单位、城市轨道交通运营单位、铁路运输企业未履行维护和保养义务，未保持减少振动、降低噪声设施正常运行的；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未履行维护和保养义务，未保持减少振动、降低噪声设施正常运行，但未造成明显不良影响，经责令改正后能够立即采取措施整改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未履行维护和保养义务，未保持减少振动、降低噪声设施正常运行，对周边环境和居民生活造成了实际影响，经责令改正后能够立即采取措施</w:t>
            </w:r>
            <w:r>
              <w:rPr>
                <w:rStyle w:val="19"/>
                <w:rFonts w:hint="eastAsia" w:ascii="宋体" w:hAnsi="宋体" w:eastAsia="宋体" w:cs="宋体"/>
                <w:b w:val="0"/>
                <w:bCs w:val="0"/>
                <w:sz w:val="21"/>
                <w:szCs w:val="21"/>
                <w:lang w:val="en-US" w:eastAsia="zh-CN" w:bidi="ar"/>
              </w:rPr>
              <w:t>完成部分整改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未履行维护和保养义务，未保持减少振动、降低噪声设施正常运行，且拒不改正</w:t>
            </w:r>
            <w:r>
              <w:rPr>
                <w:rStyle w:val="19"/>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城市轨道交通运营单位未按照国家规定进行监测，或者未保存原始监测记录的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（二）城市轨道交通运营单位、铁路运输企业未按照国家规定进行监测，或者未保存原始监测记录的；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未按照国家规定进行监测或未保存原始监测记录</w:t>
            </w:r>
            <w:r>
              <w:rPr>
                <w:rStyle w:val="19"/>
                <w:rFonts w:hint="eastAsia" w:ascii="宋体" w:hAnsi="宋体" w:eastAsia="宋体" w:cs="宋体"/>
                <w:b w:val="0"/>
                <w:bCs w:val="0"/>
                <w:sz w:val="21"/>
                <w:szCs w:val="21"/>
                <w:lang w:val="en-US" w:eastAsia="zh-CN" w:bidi="ar"/>
              </w:rPr>
              <w:t>15日以下的</w:t>
            </w:r>
            <w:r>
              <w:rPr>
                <w:rStyle w:val="18"/>
                <w:rFonts w:hint="eastAsia" w:ascii="宋体" w:hAnsi="宋体" w:eastAsia="宋体" w:cs="宋体"/>
                <w:b w:val="0"/>
                <w:bCs w:val="0"/>
                <w:sz w:val="21"/>
                <w:szCs w:val="21"/>
                <w:lang w:val="en-US" w:eastAsia="zh-CN" w:bidi="ar"/>
              </w:rPr>
              <w:t>，经责令改正后能够立即采取措施整改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未按照国家规定进行监测且未保存原始监测记录</w:t>
            </w:r>
            <w:r>
              <w:rPr>
                <w:rStyle w:val="19"/>
                <w:rFonts w:hint="eastAsia" w:ascii="宋体" w:hAnsi="宋体" w:eastAsia="宋体" w:cs="宋体"/>
                <w:b w:val="0"/>
                <w:bCs w:val="0"/>
                <w:sz w:val="21"/>
                <w:szCs w:val="21"/>
                <w:lang w:val="en-US" w:eastAsia="zh-CN" w:bidi="ar"/>
              </w:rPr>
              <w:t>15日以上30日以下的，</w:t>
            </w:r>
            <w:r>
              <w:rPr>
                <w:rStyle w:val="18"/>
                <w:rFonts w:hint="eastAsia" w:ascii="宋体" w:hAnsi="宋体" w:eastAsia="宋体" w:cs="宋体"/>
                <w:b w:val="0"/>
                <w:bCs w:val="0"/>
                <w:sz w:val="21"/>
                <w:szCs w:val="21"/>
                <w:lang w:val="en-US" w:eastAsia="zh-CN" w:bidi="ar"/>
              </w:rPr>
              <w:t>经责令改正后能够立即采取措施整改</w:t>
            </w:r>
            <w:r>
              <w:rPr>
                <w:rStyle w:val="19"/>
                <w:rFonts w:hint="eastAsia" w:ascii="宋体" w:hAnsi="宋体" w:eastAsia="宋体" w:cs="宋体"/>
                <w:b w:val="0"/>
                <w:bCs w:val="0"/>
                <w:sz w:val="21"/>
                <w:szCs w:val="21"/>
                <w:lang w:val="en-US" w:eastAsia="zh-CN" w:bidi="ar"/>
              </w:rPr>
              <w:t>完成部分整改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未按照国家规定进行监测</w:t>
            </w:r>
            <w:r>
              <w:rPr>
                <w:rStyle w:val="19"/>
                <w:rFonts w:hint="eastAsia" w:ascii="宋体" w:hAnsi="宋体" w:eastAsia="宋体" w:cs="宋体"/>
                <w:b w:val="0"/>
                <w:bCs w:val="0"/>
                <w:sz w:val="21"/>
                <w:szCs w:val="21"/>
                <w:lang w:val="en-US" w:eastAsia="zh-CN" w:bidi="ar"/>
              </w:rPr>
              <w:t>且未保存原始监测记录超过30日以上，</w:t>
            </w:r>
            <w:r>
              <w:rPr>
                <w:rStyle w:val="18"/>
                <w:rFonts w:hint="eastAsia" w:ascii="宋体" w:hAnsi="宋体" w:eastAsia="宋体" w:cs="宋体"/>
                <w:b w:val="0"/>
                <w:bCs w:val="0"/>
                <w:sz w:val="21"/>
                <w:szCs w:val="21"/>
                <w:lang w:val="en-US" w:eastAsia="zh-CN" w:bidi="ar"/>
              </w:rPr>
              <w:t>且拒不改正</w:t>
            </w:r>
            <w:r>
              <w:rPr>
                <w:rStyle w:val="19"/>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新建居民住房的房地产开发经营者未在销售场所公示住房可能受到噪声影响的情况以及采取或者拟采取的防治措施，或者未纳入买卖合同的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【法律】《中华人民共和国噪声污染防治法》第八十三条 违反本法规定，有下列行为之一，由县级以上地方人民政府房产管理部门责令改正，处一万元以上五万元以下的罚款；拒不改正的，责令暂停销售：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（一）新建居民住房的房地产开发经营者未在销售场所公示住房可能受到噪声影响的情况以及采取或者拟采取的防治措施，或者未纳入买卖合同的；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违法行为轻微，经责令改正后全部完成整改的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违法情节一般，经责令改正后完成部分整改的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责令暂停销售，处5万元的罚款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新建居民住房的房地产开发经营者未在买卖合同中明确住房的共用设施设备位置或者建筑隔声情况的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【法律】《中华人民共和国噪声污染防治法》第八十三条 违反本法规定，有下列行为之一，由县级以上地方人民政府房产管理部门责令改正，处一万元以上五万元以下的罚款；拒不改正的，责令暂停销售：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（二）新建居民住房的房地产开发经营者未在买卖合同中明确住房的共用设施设备位置或者建筑隔声情况的。                                                              </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违法行为轻微，经责令改正后全部完成整改的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违法情节一般，经责令改正后完成部分整改的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拒不改正的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责令暂停销售，处5万元的罚款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居民住宅区安装共用设施设备，设置不合理或者未采取减少振动、降低噪声的措施，不符合民用建筑隔声设计相关标准要求的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【法律】《中华人民共和国噪声污染防治法》第八十四条 违反本法规定，有下列行为之一，由地方人民政府指定的部门责令改正，处五千元以上五万元以下的罚款；拒不改正的，处五万元以上二十万元以下的罚款：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（一）居民住宅区安装共用设施设备，设置不合理或者未采取减少振动、降低噪声的措施，不符合民用建筑隔声设计相关标准要求的；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设置不合理或者未采取减少振动、降低噪声的措施，不符合民用建筑隔声设计相关标准要求的，未对周边居民生活造成明显干扰，且在被责令改正后能够立即采取措施整改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设置不合理或者未采取减少振动、降低噪声的措施，不符合民用建筑隔声设计相关标准要求的，对周边居民生活造成明显干扰，引发投诉举报</w:t>
            </w:r>
            <w:r>
              <w:rPr>
                <w:rStyle w:val="19"/>
                <w:rFonts w:hint="eastAsia" w:ascii="宋体" w:hAnsi="宋体" w:eastAsia="宋体" w:cs="宋体"/>
                <w:b w:val="0"/>
                <w:bCs w:val="0"/>
                <w:sz w:val="21"/>
                <w:szCs w:val="21"/>
                <w:lang w:val="en-US" w:eastAsia="zh-CN" w:bidi="ar"/>
              </w:rPr>
              <w:t>5次以上的，或</w:t>
            </w:r>
            <w:r>
              <w:rPr>
                <w:rStyle w:val="18"/>
                <w:rFonts w:hint="eastAsia" w:ascii="宋体" w:hAnsi="宋体" w:eastAsia="宋体" w:cs="宋体"/>
                <w:b w:val="0"/>
                <w:bCs w:val="0"/>
                <w:sz w:val="21"/>
                <w:szCs w:val="21"/>
                <w:lang w:val="en-US" w:eastAsia="zh-CN" w:bidi="ar"/>
              </w:rPr>
              <w:t>在被责令改正后能够立即采取措施完成</w:t>
            </w:r>
            <w:r>
              <w:rPr>
                <w:rStyle w:val="19"/>
                <w:rFonts w:hint="eastAsia" w:ascii="宋体" w:hAnsi="宋体" w:eastAsia="宋体" w:cs="宋体"/>
                <w:b w:val="0"/>
                <w:bCs w:val="0"/>
                <w:sz w:val="21"/>
                <w:szCs w:val="21"/>
                <w:lang w:val="en-US" w:eastAsia="zh-CN" w:bidi="ar"/>
              </w:rPr>
              <w:t>部分整改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设置不合理或者未采取减少振动、降低噪声的措施，不符合民用建筑隔声设计相关标准要求的，在被责令改正后拒不改正</w:t>
            </w:r>
            <w:r>
              <w:rPr>
                <w:rStyle w:val="19"/>
                <w:rFonts w:hint="eastAsia" w:ascii="宋体" w:hAnsi="宋体" w:eastAsia="宋体" w:cs="宋体"/>
                <w:b w:val="0"/>
                <w:bCs w:val="0"/>
                <w:sz w:val="21"/>
                <w:szCs w:val="21"/>
                <w:lang w:val="en-US" w:eastAsia="zh-CN" w:bidi="ar"/>
              </w:rPr>
              <w:t>，或者存在其他严重情节</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对已建成使用的居民住宅区共用设施设备，专业运营单位未进行维护管理，不符合民用建筑隔声设计相关标准要求的</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【法律】《中华人民共和国噪声污染防治法》第八十四条 违反本法规定，有下列行为之一，由地方人民政府指定的部门责令改正，处五千元以上五万元以下的罚款；拒不改正的，处五万元以上二十万元以下的罚款：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（二）对已建成使用的居民住宅区共用设施设备，专业运营单位未进行维护管理，不符合民用建筑隔声设计相关标准要求的。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轻微</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专业运营单位未进行维护管理，不符合民用建筑隔声设计相关标准要求的，未对周边居民生活造成明显干扰，且在被责令改正后能够立即采取措施整改</w:t>
            </w:r>
            <w:r>
              <w:rPr>
                <w:rStyle w:val="19"/>
                <w:rFonts w:hint="eastAsia" w:ascii="宋体" w:hAnsi="宋体" w:eastAsia="宋体" w:cs="宋体"/>
                <w:b w:val="0"/>
                <w:bCs w:val="0"/>
                <w:sz w:val="21"/>
                <w:szCs w:val="21"/>
                <w:lang w:val="en-US" w:eastAsia="zh-CN" w:bidi="ar"/>
              </w:rPr>
              <w:t>并全部完成整改</w:t>
            </w:r>
            <w:r>
              <w:rPr>
                <w:rStyle w:val="18"/>
                <w:rFonts w:hint="eastAsia" w:ascii="宋体" w:hAnsi="宋体" w:eastAsia="宋体" w:cs="宋体"/>
                <w:b w:val="0"/>
                <w:bCs w:val="0"/>
                <w:sz w:val="21"/>
                <w:szCs w:val="21"/>
                <w:lang w:val="en-US" w:eastAsia="zh-CN" w:bidi="ar"/>
              </w:rPr>
              <w:t>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专业运营单位未进行维护管理，不符合民用建筑隔声设计相关标准要求的，对周边居民生活造成明显干扰，引发投诉举</w:t>
            </w:r>
            <w:r>
              <w:rPr>
                <w:rStyle w:val="19"/>
                <w:rFonts w:hint="eastAsia" w:ascii="宋体" w:hAnsi="宋体" w:eastAsia="宋体" w:cs="宋体"/>
                <w:b w:val="0"/>
                <w:bCs w:val="0"/>
                <w:sz w:val="21"/>
                <w:szCs w:val="21"/>
                <w:lang w:val="en-US" w:eastAsia="zh-CN" w:bidi="ar"/>
              </w:rPr>
              <w:t>报5次以上，或</w:t>
            </w:r>
            <w:r>
              <w:rPr>
                <w:rStyle w:val="18"/>
                <w:rFonts w:hint="eastAsia" w:ascii="宋体" w:hAnsi="宋体" w:eastAsia="宋体" w:cs="宋体"/>
                <w:b w:val="0"/>
                <w:bCs w:val="0"/>
                <w:sz w:val="21"/>
                <w:szCs w:val="21"/>
                <w:lang w:val="en-US" w:eastAsia="zh-CN" w:bidi="ar"/>
              </w:rPr>
              <w:t>在被责令改正后能够立即采取措施完成部分整改的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严重</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专业运营单位未进行维护管理，不符合民用建筑隔声设计相关标准要求的，不符合民用建筑隔声设计相关标准要求的，在被责令改正后拒不改正</w:t>
            </w:r>
            <w:r>
              <w:rPr>
                <w:rStyle w:val="19"/>
                <w:rFonts w:hint="eastAsia" w:ascii="宋体" w:hAnsi="宋体" w:eastAsia="宋体" w:cs="宋体"/>
                <w:b w:val="0"/>
                <w:bCs w:val="0"/>
                <w:sz w:val="21"/>
                <w:szCs w:val="21"/>
                <w:lang w:val="en-US" w:eastAsia="zh-CN" w:bidi="ar"/>
              </w:rPr>
              <w:t>，或者存在其他严重情节的</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处5万元以上20万元以下的罚款</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color w:val="auto"/>
          <w:sz w:val="32"/>
          <w:szCs w:val="32"/>
          <w:lang w:val="en-US" w:eastAsia="zh-CN"/>
        </w:rPr>
        <w:sectPr>
          <w:footerReference r:id="rId3" w:type="default"/>
          <w:pgSz w:w="16838" w:h="11906" w:orient="landscape"/>
          <w:pgMar w:top="1587" w:right="2098" w:bottom="1474" w:left="1984" w:header="851" w:footer="992" w:gutter="0"/>
          <w:pgNumType w:fmt="numberInDash"/>
          <w:cols w:space="0" w:num="1"/>
          <w:rtlGutter w:val="0"/>
          <w:docGrid w:type="lines" w:linePitch="312" w:charSpace="0"/>
        </w:sectPr>
      </w:pPr>
    </w:p>
    <w:p>
      <w:pPr>
        <w:bidi w:val="0"/>
        <w:jc w:val="both"/>
        <w:rPr>
          <w:rFonts w:hint="eastAsia"/>
          <w:lang w:val="en-US" w:eastAsia="zh-CN"/>
        </w:rPr>
      </w:pPr>
    </w:p>
    <w:sectPr>
      <w:footerReference r:id="rId4" w:type="default"/>
      <w:pgSz w:w="11906" w:h="16838"/>
      <w:pgMar w:top="2098" w:right="1474" w:bottom="1984" w:left="1587"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-266700</wp:posOffset>
              </wp:positionV>
              <wp:extent cx="718185" cy="28067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71818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21pt;height:22.1pt;width:56.55pt;mso-position-horizontal-relative:margin;z-index:251661312;mso-width-relative:page;mso-height-relative:page;" filled="f" stroked="f" coordsize="21600,21600" o:gfxdata="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Hdg+UdQAAAAGAQAADwAAAAAAAAABACAAAAA4AAAAZHJzL2Rvd25yZXYu&#10;eG1sUEsBAhQAFAAAAAgAh07iQMkKCnsiAgAAKQQAAA4AAAAAAAAAAQAgAAAAOQEAAGRycy9lMm9E&#10;b2MueG1sUEsFBgAAAAAGAAYAWQEAAM0FAAAAAA==&#10;">
              <v:fill on="f" focussize="0,0"/>
              <v:stroke on="f" weight="0.5pt"/>
              <v:imagedata o:title=""/>
              <o:lock v:ext="edit" aspectratio="f"/>
              <v:textbox inset="0mm,0mm,0mm,0mm">
                <w:txbxContent>
                  <w:p>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zYyNDc5Zjk4ZjdhNTNmZWM3M2ZkOWNlMjU4NDEifQ=="/>
  </w:docVars>
  <w:rsids>
    <w:rsidRoot w:val="00000000"/>
    <w:rsid w:val="011A20F4"/>
    <w:rsid w:val="019625B4"/>
    <w:rsid w:val="02702D13"/>
    <w:rsid w:val="030F69BE"/>
    <w:rsid w:val="03165668"/>
    <w:rsid w:val="05F1696D"/>
    <w:rsid w:val="068A7E5B"/>
    <w:rsid w:val="074B78AB"/>
    <w:rsid w:val="082364AE"/>
    <w:rsid w:val="084C7B6C"/>
    <w:rsid w:val="085E7B09"/>
    <w:rsid w:val="08722947"/>
    <w:rsid w:val="09807D50"/>
    <w:rsid w:val="099E3CC2"/>
    <w:rsid w:val="09D75426"/>
    <w:rsid w:val="0A3C4E60"/>
    <w:rsid w:val="0AEE72FD"/>
    <w:rsid w:val="0B705C68"/>
    <w:rsid w:val="0C7D024A"/>
    <w:rsid w:val="0CED71AB"/>
    <w:rsid w:val="0DD40470"/>
    <w:rsid w:val="0E8B03D9"/>
    <w:rsid w:val="0F3330FE"/>
    <w:rsid w:val="0FD3668F"/>
    <w:rsid w:val="0FFFB647"/>
    <w:rsid w:val="10AD4779"/>
    <w:rsid w:val="10E647F0"/>
    <w:rsid w:val="11E97D73"/>
    <w:rsid w:val="12475378"/>
    <w:rsid w:val="14172FEE"/>
    <w:rsid w:val="16595949"/>
    <w:rsid w:val="16D95928"/>
    <w:rsid w:val="17FF44C5"/>
    <w:rsid w:val="18AF6E13"/>
    <w:rsid w:val="1D254584"/>
    <w:rsid w:val="1DC43535"/>
    <w:rsid w:val="1ED2458C"/>
    <w:rsid w:val="1FDB73CE"/>
    <w:rsid w:val="20A40356"/>
    <w:rsid w:val="20E01555"/>
    <w:rsid w:val="21385284"/>
    <w:rsid w:val="22077338"/>
    <w:rsid w:val="224A27F6"/>
    <w:rsid w:val="23311200"/>
    <w:rsid w:val="24430D83"/>
    <w:rsid w:val="24FD2A53"/>
    <w:rsid w:val="25ED0053"/>
    <w:rsid w:val="272730F1"/>
    <w:rsid w:val="2842693E"/>
    <w:rsid w:val="29560CAF"/>
    <w:rsid w:val="2AB86D00"/>
    <w:rsid w:val="2B080FC1"/>
    <w:rsid w:val="2B836D64"/>
    <w:rsid w:val="2BDB6A6E"/>
    <w:rsid w:val="2D9E411B"/>
    <w:rsid w:val="2E1D1610"/>
    <w:rsid w:val="2FB90F87"/>
    <w:rsid w:val="31A11CF2"/>
    <w:rsid w:val="329109B7"/>
    <w:rsid w:val="33240E2C"/>
    <w:rsid w:val="33997124"/>
    <w:rsid w:val="35457963"/>
    <w:rsid w:val="36352EC8"/>
    <w:rsid w:val="399C7446"/>
    <w:rsid w:val="3BD361A9"/>
    <w:rsid w:val="3D4B3B76"/>
    <w:rsid w:val="3DDE0F59"/>
    <w:rsid w:val="3F0F473E"/>
    <w:rsid w:val="409761DD"/>
    <w:rsid w:val="40B52091"/>
    <w:rsid w:val="40D011A0"/>
    <w:rsid w:val="413B439F"/>
    <w:rsid w:val="414D154E"/>
    <w:rsid w:val="42C30FC5"/>
    <w:rsid w:val="42C3422D"/>
    <w:rsid w:val="43455072"/>
    <w:rsid w:val="4446233C"/>
    <w:rsid w:val="453E6658"/>
    <w:rsid w:val="45663B3E"/>
    <w:rsid w:val="457142EB"/>
    <w:rsid w:val="46A11982"/>
    <w:rsid w:val="46CD560B"/>
    <w:rsid w:val="47673E30"/>
    <w:rsid w:val="479664F6"/>
    <w:rsid w:val="47D773DC"/>
    <w:rsid w:val="47EF164D"/>
    <w:rsid w:val="48A709C8"/>
    <w:rsid w:val="49DB032E"/>
    <w:rsid w:val="4AA9626F"/>
    <w:rsid w:val="4ACF1226"/>
    <w:rsid w:val="4AEE5B50"/>
    <w:rsid w:val="4C2524E7"/>
    <w:rsid w:val="4CBD2928"/>
    <w:rsid w:val="4CF644FF"/>
    <w:rsid w:val="4E28609B"/>
    <w:rsid w:val="4ED10C0C"/>
    <w:rsid w:val="503B1F0D"/>
    <w:rsid w:val="504B134F"/>
    <w:rsid w:val="517504C0"/>
    <w:rsid w:val="5217598C"/>
    <w:rsid w:val="523716CC"/>
    <w:rsid w:val="529D77FC"/>
    <w:rsid w:val="52B32D3F"/>
    <w:rsid w:val="532F0CA1"/>
    <w:rsid w:val="533D58C6"/>
    <w:rsid w:val="53456529"/>
    <w:rsid w:val="53DE3C91"/>
    <w:rsid w:val="56116B96"/>
    <w:rsid w:val="58A35E08"/>
    <w:rsid w:val="5A50643D"/>
    <w:rsid w:val="5A5654C0"/>
    <w:rsid w:val="5B6C41B7"/>
    <w:rsid w:val="5C265C05"/>
    <w:rsid w:val="5D176750"/>
    <w:rsid w:val="5D327B1E"/>
    <w:rsid w:val="5D681792"/>
    <w:rsid w:val="5E941F34"/>
    <w:rsid w:val="5FC65213"/>
    <w:rsid w:val="62413F15"/>
    <w:rsid w:val="63470C2E"/>
    <w:rsid w:val="643C402B"/>
    <w:rsid w:val="64457235"/>
    <w:rsid w:val="64E04C97"/>
    <w:rsid w:val="657E3510"/>
    <w:rsid w:val="6641513C"/>
    <w:rsid w:val="6645389A"/>
    <w:rsid w:val="667271DD"/>
    <w:rsid w:val="66CB34B0"/>
    <w:rsid w:val="6BF244D2"/>
    <w:rsid w:val="6D7777CF"/>
    <w:rsid w:val="6E555CC3"/>
    <w:rsid w:val="7077274B"/>
    <w:rsid w:val="70F22B5B"/>
    <w:rsid w:val="70F74EAF"/>
    <w:rsid w:val="71FF76F1"/>
    <w:rsid w:val="72440855"/>
    <w:rsid w:val="72800ED4"/>
    <w:rsid w:val="72E821C5"/>
    <w:rsid w:val="738002E7"/>
    <w:rsid w:val="73BC5989"/>
    <w:rsid w:val="73FA93EC"/>
    <w:rsid w:val="747D2CAC"/>
    <w:rsid w:val="74D00574"/>
    <w:rsid w:val="762A6493"/>
    <w:rsid w:val="787FA2E7"/>
    <w:rsid w:val="788A03B6"/>
    <w:rsid w:val="793146D1"/>
    <w:rsid w:val="7B8F1E39"/>
    <w:rsid w:val="7CD35354"/>
    <w:rsid w:val="7DFD7996"/>
    <w:rsid w:val="7EE12C0E"/>
    <w:rsid w:val="7F1629A4"/>
    <w:rsid w:val="7F467E3E"/>
    <w:rsid w:val="7F61018E"/>
    <w:rsid w:val="7FAD4421"/>
    <w:rsid w:val="AABF1236"/>
    <w:rsid w:val="BB7E0D7A"/>
    <w:rsid w:val="CF3769B5"/>
    <w:rsid w:val="DF7FC8DD"/>
    <w:rsid w:val="DFBAE927"/>
    <w:rsid w:val="EFFF8BD2"/>
    <w:rsid w:val="F37F1008"/>
    <w:rsid w:val="F7DE5ADE"/>
    <w:rsid w:val="FBE543CE"/>
    <w:rsid w:val="FDF49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Normal Indent"/>
    <w:basedOn w:val="1"/>
    <w:next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napToGrid w:val="0"/>
      <w:spacing w:before="150" w:beforeLines="150" w:line="580" w:lineRule="exact"/>
      <w:ind w:firstLine="0" w:firstLineChars="0"/>
      <w:contextualSpacing/>
      <w:jc w:val="center"/>
      <w:outlineLvl w:val="0"/>
    </w:pPr>
    <w:rPr>
      <w:rFonts w:eastAsia="方正小标宋简体" w:asciiTheme="majorHAnsi" w:hAnsiTheme="majorHAnsi" w:cstheme="majorBidi"/>
      <w:b/>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6">
    <w:name w:val="有函号标题"/>
    <w:basedOn w:val="8"/>
    <w:qFormat/>
    <w:uiPriority w:val="0"/>
    <w:pPr>
      <w:spacing w:before="579" w:beforeLines="100"/>
    </w:pPr>
    <w:rPr>
      <w:rFonts w:ascii="方正小标宋简体" w:hAnsi="方正小标宋简体"/>
      <w:b w:val="0"/>
    </w:rPr>
  </w:style>
  <w:style w:type="paragraph" w:customStyle="1" w:styleId="17">
    <w:name w:val="公文标题"/>
    <w:basedOn w:val="1"/>
    <w:next w:val="1"/>
    <w:qFormat/>
    <w:uiPriority w:val="0"/>
    <w:pPr>
      <w:ind w:firstLine="0" w:firstLineChars="0"/>
      <w:jc w:val="center"/>
    </w:pPr>
    <w:rPr>
      <w:rFonts w:ascii="方正小标宋简体" w:hAnsi="方正小标宋简体" w:eastAsia="方正小标宋简体"/>
      <w:sz w:val="44"/>
    </w:rPr>
  </w:style>
  <w:style w:type="character" w:customStyle="1" w:styleId="18">
    <w:name w:val="font51"/>
    <w:basedOn w:val="11"/>
    <w:qFormat/>
    <w:uiPriority w:val="0"/>
    <w:rPr>
      <w:rFonts w:hint="eastAsia" w:ascii="宋体" w:hAnsi="宋体" w:eastAsia="宋体" w:cs="宋体"/>
      <w:color w:val="000000"/>
      <w:sz w:val="20"/>
      <w:szCs w:val="20"/>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6803</Words>
  <Characters>6934</Characters>
  <Lines>0</Lines>
  <Paragraphs>0</Paragraphs>
  <TotalTime>52</TotalTime>
  <ScaleCrop>false</ScaleCrop>
  <LinksUpToDate>false</LinksUpToDate>
  <CharactersWithSpaces>7130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dc:creator>
  <cp:lastModifiedBy>greatwall</cp:lastModifiedBy>
  <cp:lastPrinted>2025-07-07T16:40:00Z</cp:lastPrinted>
  <dcterms:modified xsi:type="dcterms:W3CDTF">2025-09-09T15:23:14Z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22487D5160AE4BEBBC8CB89EC0E9D792</vt:lpwstr>
  </property>
  <property fmtid="{D5CDD505-2E9C-101B-9397-08002B2CF9AE}" pid="4" name="KSOTemplateDocerSaveRecord">
    <vt:lpwstr>eyJoZGlkIjoiYTMxYzYyNDc5Zjk4ZjdhNTNmZWM3M2ZkOWNlMjU4NDEiLCJ1c2VySWQiOiIyNjU3MTM2MzQifQ==</vt:lpwstr>
  </property>
</Properties>
</file>