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长治市交通运输局2022年度行政检查计划表</w:t>
      </w: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950"/>
        <w:gridCol w:w="4150"/>
        <w:gridCol w:w="1567"/>
        <w:gridCol w:w="2116"/>
        <w:gridCol w:w="1334"/>
        <w:gridCol w:w="1362"/>
      </w:tblGrid>
      <w:tr>
        <w:tc>
          <w:tcPr>
            <w:tcW w:w="69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950"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检查事项</w:t>
            </w:r>
          </w:p>
        </w:tc>
        <w:tc>
          <w:tcPr>
            <w:tcW w:w="4150"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检查依据</w:t>
            </w:r>
          </w:p>
        </w:tc>
        <w:tc>
          <w:tcPr>
            <w:tcW w:w="1567"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检查方式</w:t>
            </w:r>
          </w:p>
        </w:tc>
        <w:tc>
          <w:tcPr>
            <w:tcW w:w="2116"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检查对象和范围</w:t>
            </w:r>
          </w:p>
        </w:tc>
        <w:tc>
          <w:tcPr>
            <w:tcW w:w="1334"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检查时间</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（比例</w:t>
            </w:r>
            <w:r>
              <w:rPr>
                <w:rFonts w:hint="eastAsia" w:ascii="宋体" w:hAnsi="宋体" w:eastAsia="宋体" w:cs="宋体"/>
                <w:sz w:val="24"/>
                <w:szCs w:val="24"/>
                <w:lang w:val="en-US" w:eastAsia="zh-CN"/>
              </w:rPr>
              <w:t>/频次</w:t>
            </w:r>
            <w:r>
              <w:rPr>
                <w:rFonts w:hint="eastAsia" w:ascii="宋体" w:hAnsi="宋体" w:eastAsia="宋体" w:cs="宋体"/>
                <w:sz w:val="24"/>
                <w:szCs w:val="24"/>
                <w:lang w:eastAsia="zh-CN"/>
              </w:rPr>
              <w:t>）</w:t>
            </w:r>
          </w:p>
        </w:tc>
        <w:tc>
          <w:tcPr>
            <w:tcW w:w="1362" w:type="dxa"/>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承办</w:t>
            </w:r>
          </w:p>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机构</w:t>
            </w:r>
          </w:p>
        </w:tc>
      </w:tr>
      <w:tr>
        <w:tc>
          <w:tcPr>
            <w:tcW w:w="69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9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对客运（旅游）企业、汽车租赁企业及客运站管理及经营行为的监督检查 </w:t>
            </w:r>
          </w:p>
        </w:tc>
        <w:tc>
          <w:tcPr>
            <w:tcW w:w="41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《中华</w:t>
            </w:r>
            <w:bookmarkStart w:id="0" w:name="_GoBack"/>
            <w:bookmarkEnd w:id="0"/>
            <w:r>
              <w:rPr>
                <w:rFonts w:hint="eastAsia" w:ascii="仿宋_GB2312" w:hAnsi="仿宋_GB2312" w:eastAsia="仿宋_GB2312" w:cs="仿宋_GB2312"/>
                <w:kern w:val="2"/>
                <w:sz w:val="24"/>
                <w:szCs w:val="24"/>
                <w:lang w:val="en-US" w:eastAsia="zh-CN" w:bidi="ar-SA"/>
              </w:rPr>
              <w:t>人民共和国道路运输条例》（2019年中华人民共和国国务院令第709号）第五十八条、第六十条：《道路旅客运输及客运站管理规定》第八十二条、第八十三条、第八十四条、第八十八条；《山西省道路运输条例》第五十五条</w:t>
            </w:r>
          </w:p>
        </w:tc>
        <w:tc>
          <w:tcPr>
            <w:tcW w:w="156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日常检查</w:t>
            </w:r>
          </w:p>
        </w:tc>
        <w:tc>
          <w:tcPr>
            <w:tcW w:w="2116"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市直客运（旅游）企业、汽车租赁企业及客运站</w:t>
            </w: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20%，1周抽查</w:t>
            </w: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c>
          <w:tcPr>
            <w:tcW w:w="695" w:type="dxa"/>
            <w:vAlign w:val="center"/>
          </w:tcPr>
          <w:p>
            <w:pPr>
              <w:jc w:val="center"/>
              <w:rPr>
                <w:rFonts w:hint="eastAsia" w:eastAsia="宋体"/>
                <w:lang w:val="en-US" w:eastAsia="zh-CN"/>
              </w:rPr>
            </w:pPr>
            <w:r>
              <w:rPr>
                <w:rFonts w:hint="eastAsia"/>
                <w:lang w:val="en-US" w:eastAsia="zh-CN"/>
              </w:rPr>
              <w:t>2</w:t>
            </w:r>
          </w:p>
        </w:tc>
        <w:tc>
          <w:tcPr>
            <w:tcW w:w="2950" w:type="dxa"/>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对从事普通货物道路运输企业经营行为的行政检查</w:t>
            </w:r>
          </w:p>
        </w:tc>
        <w:tc>
          <w:tcPr>
            <w:tcW w:w="4150" w:type="dxa"/>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《中华人民共和国道路运输条例》（2019年中华人民共和国国务院令第709号）第五十八条 、第六十条</w:t>
            </w:r>
          </w:p>
        </w:tc>
        <w:tc>
          <w:tcPr>
            <w:tcW w:w="156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日常</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检查</w:t>
            </w:r>
          </w:p>
        </w:tc>
        <w:tc>
          <w:tcPr>
            <w:tcW w:w="2116" w:type="dxa"/>
            <w:vAlign w:val="center"/>
          </w:tcPr>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市直普通货物道路运输企业</w:t>
            </w:r>
          </w:p>
          <w:p>
            <w:pPr>
              <w:jc w:val="center"/>
              <w:rPr>
                <w:rFonts w:hint="eastAsia" w:ascii="仿宋_GB2312" w:hAnsi="仿宋_GB2312" w:eastAsia="仿宋_GB2312" w:cs="仿宋_GB2312"/>
                <w:kern w:val="2"/>
                <w:sz w:val="24"/>
                <w:szCs w:val="24"/>
                <w:lang w:val="en-US" w:eastAsia="zh-CN" w:bidi="ar-SA"/>
              </w:rPr>
            </w:pP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10%/次</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2次/年</w:t>
            </w: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rPr>
          <w:trHeight w:val="1628" w:hRule="atLeast"/>
        </w:trPr>
        <w:tc>
          <w:tcPr>
            <w:tcW w:w="695" w:type="dxa"/>
            <w:vAlign w:val="center"/>
          </w:tcPr>
          <w:p>
            <w:pPr>
              <w:jc w:val="center"/>
              <w:rPr>
                <w:rFonts w:hint="eastAsia" w:eastAsia="宋体"/>
                <w:lang w:val="en-US" w:eastAsia="zh-CN"/>
              </w:rPr>
            </w:pPr>
            <w:r>
              <w:rPr>
                <w:rFonts w:hint="eastAsia"/>
                <w:lang w:val="en-US" w:eastAsia="zh-CN"/>
              </w:rPr>
              <w:t>3</w:t>
            </w:r>
          </w:p>
        </w:tc>
        <w:tc>
          <w:tcPr>
            <w:tcW w:w="29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对从事危险货物道路运输企业经营行为的行政检查</w:t>
            </w:r>
          </w:p>
        </w:tc>
        <w:tc>
          <w:tcPr>
            <w:tcW w:w="41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《中华人民共和国道路运输条例》（2019年中华人民共和国国务院令第709号）第五十八条、 第六十条</w:t>
            </w:r>
          </w:p>
        </w:tc>
        <w:tc>
          <w:tcPr>
            <w:tcW w:w="156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日常检查</w:t>
            </w:r>
          </w:p>
        </w:tc>
        <w:tc>
          <w:tcPr>
            <w:tcW w:w="2116"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全市危险货物道路运输企业</w:t>
            </w: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50%/次</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2次/年</w:t>
            </w:r>
          </w:p>
          <w:p>
            <w:pPr>
              <w:jc w:val="center"/>
              <w:rPr>
                <w:rFonts w:hint="eastAsia" w:ascii="仿宋_GB2312" w:hAnsi="仿宋_GB2312" w:eastAsia="仿宋_GB2312" w:cs="仿宋_GB2312"/>
                <w:kern w:val="2"/>
                <w:sz w:val="24"/>
                <w:szCs w:val="24"/>
                <w:lang w:val="en-US" w:eastAsia="zh-CN" w:bidi="ar-SA"/>
              </w:rPr>
            </w:pP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c>
          <w:tcPr>
            <w:tcW w:w="695" w:type="dxa"/>
            <w:vAlign w:val="center"/>
          </w:tcPr>
          <w:p>
            <w:pPr>
              <w:jc w:val="center"/>
              <w:rPr>
                <w:rFonts w:hint="eastAsia" w:eastAsia="宋体"/>
                <w:lang w:val="en-US" w:eastAsia="zh-CN"/>
              </w:rPr>
            </w:pPr>
            <w:r>
              <w:rPr>
                <w:rFonts w:hint="eastAsia"/>
                <w:lang w:val="en-US" w:eastAsia="zh-CN"/>
              </w:rPr>
              <w:t>4</w:t>
            </w:r>
          </w:p>
        </w:tc>
        <w:tc>
          <w:tcPr>
            <w:tcW w:w="29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对从事危险货物道路运输企业经营行为的行政检查</w:t>
            </w:r>
          </w:p>
        </w:tc>
        <w:tc>
          <w:tcPr>
            <w:tcW w:w="4150" w:type="dxa"/>
            <w:vAlign w:val="top"/>
          </w:tcPr>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《中华人民共和国道路运输条例》（2019年中华人民共和国国务院令第709号）第五十八条 、第六十条</w:t>
            </w:r>
          </w:p>
          <w:p>
            <w:pPr>
              <w:jc w:val="center"/>
              <w:rPr>
                <w:rFonts w:hint="eastAsia" w:ascii="仿宋_GB2312" w:hAnsi="仿宋_GB2312" w:eastAsia="仿宋_GB2312" w:cs="仿宋_GB2312"/>
                <w:kern w:val="2"/>
                <w:sz w:val="24"/>
                <w:szCs w:val="24"/>
                <w:lang w:val="en-US" w:eastAsia="zh-CN" w:bidi="ar-SA"/>
              </w:rPr>
            </w:pPr>
          </w:p>
        </w:tc>
        <w:tc>
          <w:tcPr>
            <w:tcW w:w="1567" w:type="dxa"/>
            <w:vAlign w:val="top"/>
          </w:tcPr>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双随机</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一公开</w:t>
            </w:r>
          </w:p>
        </w:tc>
        <w:tc>
          <w:tcPr>
            <w:tcW w:w="2116"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全市危险货物道路运输企业</w:t>
            </w: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30%/次/年</w:t>
            </w:r>
          </w:p>
          <w:p>
            <w:pPr>
              <w:jc w:val="center"/>
              <w:rPr>
                <w:rFonts w:hint="eastAsia" w:ascii="仿宋_GB2312" w:hAnsi="仿宋_GB2312" w:eastAsia="仿宋_GB2312" w:cs="仿宋_GB2312"/>
                <w:kern w:val="2"/>
                <w:sz w:val="24"/>
                <w:szCs w:val="24"/>
                <w:lang w:val="en-US" w:eastAsia="zh-CN" w:bidi="ar-SA"/>
              </w:rPr>
            </w:pP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rPr>
          <w:trHeight w:val="1155" w:hRule="atLeast"/>
        </w:trPr>
        <w:tc>
          <w:tcPr>
            <w:tcW w:w="695" w:type="dxa"/>
            <w:vAlign w:val="center"/>
          </w:tcPr>
          <w:p>
            <w:pPr>
              <w:jc w:val="center"/>
              <w:rPr>
                <w:rFonts w:hint="eastAsia" w:eastAsia="宋体"/>
                <w:lang w:val="en-US" w:eastAsia="zh-CN"/>
              </w:rPr>
            </w:pPr>
            <w:r>
              <w:rPr>
                <w:rFonts w:hint="eastAsia"/>
                <w:lang w:val="en-US" w:eastAsia="zh-CN"/>
              </w:rPr>
              <w:t>5</w:t>
            </w:r>
          </w:p>
        </w:tc>
        <w:tc>
          <w:tcPr>
            <w:tcW w:w="2950" w:type="dxa"/>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对从事机动车维修企业经营行为的行政检查</w:t>
            </w:r>
          </w:p>
        </w:tc>
        <w:tc>
          <w:tcPr>
            <w:tcW w:w="4150" w:type="dxa"/>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《机动车维修管理规定》第四十五条， 第四十七条</w:t>
            </w:r>
          </w:p>
        </w:tc>
        <w:tc>
          <w:tcPr>
            <w:tcW w:w="1567" w:type="dxa"/>
            <w:vAlign w:val="top"/>
          </w:tcPr>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日常检查</w:t>
            </w:r>
          </w:p>
        </w:tc>
        <w:tc>
          <w:tcPr>
            <w:tcW w:w="2116" w:type="dxa"/>
            <w:vAlign w:val="top"/>
          </w:tcPr>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市直机动车维修企业</w:t>
            </w: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全年</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（10%／4次）</w:t>
            </w: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c>
          <w:tcPr>
            <w:tcW w:w="695" w:type="dxa"/>
            <w:vAlign w:val="center"/>
          </w:tcPr>
          <w:p>
            <w:pPr>
              <w:jc w:val="center"/>
              <w:rPr>
                <w:rFonts w:hint="eastAsia" w:eastAsia="宋体"/>
                <w:lang w:val="en-US" w:eastAsia="zh-CN"/>
              </w:rPr>
            </w:pPr>
            <w:r>
              <w:rPr>
                <w:rFonts w:hint="eastAsia"/>
                <w:lang w:val="en-US" w:eastAsia="zh-CN"/>
              </w:rPr>
              <w:t>6</w:t>
            </w:r>
          </w:p>
        </w:tc>
        <w:tc>
          <w:tcPr>
            <w:tcW w:w="2950" w:type="dxa"/>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对从事机动车驾驶员培训机构经营行为的行政检查</w:t>
            </w:r>
          </w:p>
        </w:tc>
        <w:tc>
          <w:tcPr>
            <w:tcW w:w="4150" w:type="dxa"/>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《机动车驾驶员培训管理规定》第四十二条， 第四十四条</w:t>
            </w:r>
          </w:p>
        </w:tc>
        <w:tc>
          <w:tcPr>
            <w:tcW w:w="1567" w:type="dxa"/>
            <w:vAlign w:val="top"/>
          </w:tcPr>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日常检查</w:t>
            </w:r>
          </w:p>
        </w:tc>
        <w:tc>
          <w:tcPr>
            <w:tcW w:w="2116" w:type="dxa"/>
            <w:vAlign w:val="top"/>
          </w:tcPr>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市直机动车驾驶员培训机构</w:t>
            </w:r>
          </w:p>
          <w:p>
            <w:pPr>
              <w:jc w:val="center"/>
              <w:rPr>
                <w:rFonts w:hint="eastAsia" w:ascii="仿宋_GB2312" w:hAnsi="仿宋_GB2312" w:eastAsia="仿宋_GB2312" w:cs="仿宋_GB2312"/>
                <w:kern w:val="2"/>
                <w:sz w:val="24"/>
                <w:szCs w:val="24"/>
                <w:lang w:val="en-US" w:eastAsia="zh-CN" w:bidi="ar-SA"/>
              </w:rPr>
            </w:pP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全年</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（50%／4次）</w:t>
            </w:r>
          </w:p>
          <w:p>
            <w:pPr>
              <w:jc w:val="center"/>
              <w:rPr>
                <w:rFonts w:hint="eastAsia" w:ascii="仿宋_GB2312" w:hAnsi="仿宋_GB2312" w:eastAsia="仿宋_GB2312" w:cs="仿宋_GB2312"/>
                <w:kern w:val="2"/>
                <w:sz w:val="24"/>
                <w:szCs w:val="24"/>
                <w:lang w:val="en-US" w:eastAsia="zh-CN" w:bidi="ar-SA"/>
              </w:rPr>
            </w:pP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c>
          <w:tcPr>
            <w:tcW w:w="695" w:type="dxa"/>
            <w:vAlign w:val="center"/>
          </w:tcPr>
          <w:p>
            <w:pPr>
              <w:jc w:val="center"/>
              <w:rPr>
                <w:rFonts w:hint="eastAsia" w:eastAsia="宋体"/>
                <w:lang w:val="en-US" w:eastAsia="zh-CN"/>
              </w:rPr>
            </w:pPr>
            <w:r>
              <w:rPr>
                <w:rFonts w:hint="eastAsia"/>
                <w:lang w:val="en-US" w:eastAsia="zh-CN"/>
              </w:rPr>
              <w:t>7</w:t>
            </w:r>
          </w:p>
        </w:tc>
        <w:tc>
          <w:tcPr>
            <w:tcW w:w="2950" w:type="dxa"/>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对巡游出租汽车经营者、巡游出租汽车车辆、巡游出租汽车驾驶员经营服务行为的行政检查</w:t>
            </w:r>
          </w:p>
        </w:tc>
        <w:tc>
          <w:tcPr>
            <w:tcW w:w="4150" w:type="dxa"/>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《巡游出租汽车经营服务管理规定》（中华人民共和国交通运输部令 2021 年第 16 号）第四十条 </w:t>
            </w:r>
          </w:p>
        </w:tc>
        <w:tc>
          <w:tcPr>
            <w:tcW w:w="1567" w:type="dxa"/>
            <w:vAlign w:val="center"/>
          </w:tcPr>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日常检查</w:t>
            </w:r>
          </w:p>
        </w:tc>
        <w:tc>
          <w:tcPr>
            <w:tcW w:w="2116" w:type="dxa"/>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全市巡游出租汽车经营者、巡游出租汽车车辆、巡游出租汽车驾驶员</w:t>
            </w: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20次/月</w:t>
            </w: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c>
          <w:tcPr>
            <w:tcW w:w="695" w:type="dxa"/>
            <w:vAlign w:val="center"/>
          </w:tcPr>
          <w:p>
            <w:pPr>
              <w:jc w:val="center"/>
              <w:rPr>
                <w:rFonts w:hint="eastAsia" w:eastAsia="宋体"/>
                <w:lang w:val="en-US" w:eastAsia="zh-CN"/>
              </w:rPr>
            </w:pPr>
            <w:r>
              <w:rPr>
                <w:rFonts w:hint="eastAsia"/>
                <w:lang w:val="en-US" w:eastAsia="zh-CN"/>
              </w:rPr>
              <w:t>8</w:t>
            </w:r>
          </w:p>
        </w:tc>
        <w:tc>
          <w:tcPr>
            <w:tcW w:w="2950" w:type="dxa"/>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对网络预约出租汽车经营者、网络预约出租汽车车辆、网络预约出租汽车驾驶员经营服务行为的行政检查</w:t>
            </w:r>
          </w:p>
        </w:tc>
        <w:tc>
          <w:tcPr>
            <w:tcW w:w="4150" w:type="dxa"/>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《网络预约出租汽经营服务管理暂行办法》（中华人民共和国交通运输部令 2019 年第 46 号）第二十九条</w:t>
            </w:r>
          </w:p>
          <w:p>
            <w:pPr>
              <w:jc w:val="center"/>
              <w:rPr>
                <w:rFonts w:hint="eastAsia" w:ascii="仿宋_GB2312" w:hAnsi="仿宋_GB2312" w:eastAsia="仿宋_GB2312" w:cs="仿宋_GB2312"/>
                <w:kern w:val="2"/>
                <w:sz w:val="24"/>
                <w:szCs w:val="24"/>
                <w:lang w:val="en-US" w:eastAsia="zh-CN" w:bidi="ar-SA"/>
              </w:rPr>
            </w:pPr>
          </w:p>
        </w:tc>
        <w:tc>
          <w:tcPr>
            <w:tcW w:w="156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日常检查</w:t>
            </w:r>
          </w:p>
        </w:tc>
        <w:tc>
          <w:tcPr>
            <w:tcW w:w="2116" w:type="dxa"/>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全市网络预约出租汽车经营者、网络预约出租汽车车辆、网络预约出租汽车驾驶员</w:t>
            </w: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20次/月</w:t>
            </w: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c>
          <w:tcPr>
            <w:tcW w:w="695" w:type="dxa"/>
            <w:vAlign w:val="center"/>
          </w:tcPr>
          <w:p>
            <w:pPr>
              <w:jc w:val="center"/>
              <w:rPr>
                <w:rFonts w:hint="eastAsia" w:eastAsia="宋体"/>
                <w:lang w:val="en-US" w:eastAsia="zh-CN"/>
              </w:rPr>
            </w:pPr>
            <w:r>
              <w:rPr>
                <w:rFonts w:hint="eastAsia"/>
                <w:lang w:val="en-US" w:eastAsia="zh-CN"/>
              </w:rPr>
              <w:t>9</w:t>
            </w:r>
          </w:p>
        </w:tc>
        <w:tc>
          <w:tcPr>
            <w:tcW w:w="2950" w:type="dxa"/>
            <w:vAlign w:val="top"/>
          </w:tcPr>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对巡游出租汽车经营者履行经营协议情况的行政检查</w:t>
            </w:r>
          </w:p>
        </w:tc>
        <w:tc>
          <w:tcPr>
            <w:tcW w:w="4150" w:type="dxa"/>
            <w:vAlign w:val="top"/>
          </w:tcPr>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《巡游出租汽车经营服务管理规定》（中华人民共和国交通运输部令 2021 年第 16 号）第四十一条 </w:t>
            </w:r>
          </w:p>
          <w:p>
            <w:pPr>
              <w:jc w:val="center"/>
              <w:rPr>
                <w:rFonts w:hint="eastAsia" w:ascii="仿宋_GB2312" w:hAnsi="仿宋_GB2312" w:eastAsia="仿宋_GB2312" w:cs="仿宋_GB2312"/>
                <w:kern w:val="2"/>
                <w:sz w:val="24"/>
                <w:szCs w:val="24"/>
                <w:lang w:val="en-US" w:eastAsia="zh-CN" w:bidi="ar-SA"/>
              </w:rPr>
            </w:pPr>
          </w:p>
        </w:tc>
        <w:tc>
          <w:tcPr>
            <w:tcW w:w="156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入企业进行检查</w:t>
            </w:r>
          </w:p>
        </w:tc>
        <w:tc>
          <w:tcPr>
            <w:tcW w:w="2116" w:type="dxa"/>
            <w:vAlign w:val="top"/>
          </w:tcPr>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市属出租汽车</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企业</w:t>
            </w: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1次/年</w:t>
            </w:r>
          </w:p>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c>
          <w:tcPr>
            <w:tcW w:w="695" w:type="dxa"/>
            <w:vAlign w:val="center"/>
          </w:tcPr>
          <w:p>
            <w:pPr>
              <w:jc w:val="center"/>
              <w:rPr>
                <w:rFonts w:hint="eastAsia" w:eastAsia="宋体"/>
                <w:lang w:val="en-US" w:eastAsia="zh-CN"/>
              </w:rPr>
            </w:pPr>
            <w:r>
              <w:rPr>
                <w:rFonts w:hint="eastAsia"/>
                <w:lang w:val="en-US" w:eastAsia="zh-CN"/>
              </w:rPr>
              <w:t>10</w:t>
            </w:r>
          </w:p>
        </w:tc>
        <w:tc>
          <w:tcPr>
            <w:tcW w:w="29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对水上交通安全监管检查</w:t>
            </w:r>
          </w:p>
        </w:tc>
        <w:tc>
          <w:tcPr>
            <w:tcW w:w="41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《山西省水路交通管理条例》第五条；《山西省水上交通安全管理办法》第六条、第二十一条</w:t>
            </w:r>
          </w:p>
        </w:tc>
        <w:tc>
          <w:tcPr>
            <w:tcW w:w="156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专项检查</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突击抽查</w:t>
            </w:r>
          </w:p>
        </w:tc>
        <w:tc>
          <w:tcPr>
            <w:tcW w:w="2116"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全市水路运输</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企业</w:t>
            </w: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4月-11月</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（100%，</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1次/月）</w:t>
            </w: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rPr>
          <w:trHeight w:val="1383" w:hRule="atLeast"/>
        </w:trPr>
        <w:tc>
          <w:tcPr>
            <w:tcW w:w="695" w:type="dxa"/>
            <w:vAlign w:val="center"/>
          </w:tcPr>
          <w:p>
            <w:pPr>
              <w:jc w:val="center"/>
              <w:rPr>
                <w:rFonts w:hint="eastAsia" w:eastAsia="宋体"/>
                <w:lang w:val="en-US" w:eastAsia="zh-CN"/>
              </w:rPr>
            </w:pPr>
            <w:r>
              <w:rPr>
                <w:rFonts w:hint="eastAsia"/>
                <w:lang w:val="en-US" w:eastAsia="zh-CN"/>
              </w:rPr>
              <w:t>11</w:t>
            </w:r>
          </w:p>
        </w:tc>
        <w:tc>
          <w:tcPr>
            <w:tcW w:w="29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对码头与船舶污染物接收的检查</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转运检查</w:t>
            </w:r>
          </w:p>
        </w:tc>
        <w:tc>
          <w:tcPr>
            <w:tcW w:w="4150" w:type="dxa"/>
            <w:vAlign w:val="center"/>
          </w:tcPr>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《中华人民共和国防治船舶污染内河水域环境管理规定》第四条 ；</w:t>
            </w:r>
          </w:p>
          <w:p>
            <w:pPr>
              <w:jc w:val="center"/>
              <w:rPr>
                <w:rFonts w:hint="eastAsia" w:ascii="仿宋_GB2312" w:hAnsi="仿宋_GB2312" w:eastAsia="仿宋_GB2312" w:cs="仿宋_GB2312"/>
                <w:kern w:val="2"/>
                <w:sz w:val="24"/>
                <w:szCs w:val="24"/>
                <w:lang w:val="en-US" w:eastAsia="zh-CN" w:bidi="ar-SA"/>
              </w:rPr>
            </w:pPr>
          </w:p>
        </w:tc>
        <w:tc>
          <w:tcPr>
            <w:tcW w:w="156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专项检查</w:t>
            </w:r>
          </w:p>
        </w:tc>
        <w:tc>
          <w:tcPr>
            <w:tcW w:w="2116"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全市水路运输企业</w:t>
            </w: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4月-11月</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（100%，</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1次/月）</w:t>
            </w: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rPr>
          <w:trHeight w:val="1088" w:hRule="atLeast"/>
        </w:trPr>
        <w:tc>
          <w:tcPr>
            <w:tcW w:w="695" w:type="dxa"/>
            <w:vAlign w:val="center"/>
          </w:tcPr>
          <w:p>
            <w:pPr>
              <w:jc w:val="center"/>
              <w:rPr>
                <w:rFonts w:hint="eastAsia" w:eastAsia="宋体"/>
                <w:lang w:val="en-US" w:eastAsia="zh-CN"/>
              </w:rPr>
            </w:pPr>
            <w:r>
              <w:rPr>
                <w:rFonts w:hint="eastAsia"/>
                <w:lang w:val="en-US" w:eastAsia="zh-CN"/>
              </w:rPr>
              <w:t>12</w:t>
            </w:r>
          </w:p>
        </w:tc>
        <w:tc>
          <w:tcPr>
            <w:tcW w:w="29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对水路运输业核查</w:t>
            </w:r>
          </w:p>
        </w:tc>
        <w:tc>
          <w:tcPr>
            <w:tcW w:w="41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《山西省水上交通安全管理办法》第二十一条 </w:t>
            </w:r>
          </w:p>
        </w:tc>
        <w:tc>
          <w:tcPr>
            <w:tcW w:w="156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专项检查</w:t>
            </w:r>
          </w:p>
        </w:tc>
        <w:tc>
          <w:tcPr>
            <w:tcW w:w="2116"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全市水路运输企业</w:t>
            </w: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4月-5月</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（100%，</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1次/月）</w:t>
            </w:r>
          </w:p>
          <w:p>
            <w:pPr>
              <w:jc w:val="center"/>
              <w:rPr>
                <w:rFonts w:hint="eastAsia" w:ascii="仿宋_GB2312" w:hAnsi="仿宋_GB2312" w:eastAsia="仿宋_GB2312" w:cs="仿宋_GB2312"/>
                <w:kern w:val="2"/>
                <w:sz w:val="24"/>
                <w:szCs w:val="24"/>
                <w:lang w:val="en-US" w:eastAsia="zh-CN" w:bidi="ar-SA"/>
              </w:rPr>
            </w:pP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rPr>
          <w:trHeight w:val="1233" w:hRule="atLeast"/>
        </w:trPr>
        <w:tc>
          <w:tcPr>
            <w:tcW w:w="695" w:type="dxa"/>
            <w:vAlign w:val="center"/>
          </w:tcPr>
          <w:p>
            <w:pPr>
              <w:jc w:val="center"/>
              <w:rPr>
                <w:rFonts w:hint="eastAsia" w:eastAsia="宋体"/>
                <w:lang w:val="en-US" w:eastAsia="zh-CN"/>
              </w:rPr>
            </w:pPr>
            <w:r>
              <w:rPr>
                <w:rFonts w:hint="eastAsia"/>
                <w:lang w:val="en-US" w:eastAsia="zh-CN"/>
              </w:rPr>
              <w:t>13</w:t>
            </w:r>
          </w:p>
        </w:tc>
        <w:tc>
          <w:tcPr>
            <w:tcW w:w="29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船舶检验</w:t>
            </w:r>
          </w:p>
        </w:tc>
        <w:tc>
          <w:tcPr>
            <w:tcW w:w="41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《山西省水路交通管理条例》第五条 </w:t>
            </w:r>
          </w:p>
        </w:tc>
        <w:tc>
          <w:tcPr>
            <w:tcW w:w="156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专项检查</w:t>
            </w:r>
          </w:p>
        </w:tc>
        <w:tc>
          <w:tcPr>
            <w:tcW w:w="2116"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全市运输船舶</w:t>
            </w: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7月-8月</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（100%，</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1次/月）</w:t>
            </w:r>
          </w:p>
          <w:p>
            <w:pPr>
              <w:jc w:val="center"/>
              <w:rPr>
                <w:rFonts w:hint="eastAsia" w:ascii="仿宋_GB2312" w:hAnsi="仿宋_GB2312" w:eastAsia="仿宋_GB2312" w:cs="仿宋_GB2312"/>
                <w:kern w:val="2"/>
                <w:sz w:val="24"/>
                <w:szCs w:val="24"/>
                <w:lang w:val="en-US" w:eastAsia="zh-CN" w:bidi="ar-SA"/>
              </w:rPr>
            </w:pP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c>
          <w:tcPr>
            <w:tcW w:w="695" w:type="dxa"/>
            <w:vAlign w:val="center"/>
          </w:tcPr>
          <w:p>
            <w:pPr>
              <w:jc w:val="center"/>
              <w:rPr>
                <w:rFonts w:hint="eastAsia" w:eastAsia="宋体"/>
                <w:lang w:val="en-US" w:eastAsia="zh-CN"/>
              </w:rPr>
            </w:pPr>
            <w:r>
              <w:rPr>
                <w:rFonts w:hint="eastAsia"/>
                <w:lang w:val="en-US" w:eastAsia="zh-CN"/>
              </w:rPr>
              <w:t>14</w:t>
            </w:r>
          </w:p>
        </w:tc>
        <w:tc>
          <w:tcPr>
            <w:tcW w:w="29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农村公路路政巡查</w:t>
            </w:r>
          </w:p>
        </w:tc>
        <w:tc>
          <w:tcPr>
            <w:tcW w:w="41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《公路法》第七十条 </w:t>
            </w:r>
          </w:p>
        </w:tc>
        <w:tc>
          <w:tcPr>
            <w:tcW w:w="156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日常巡查</w:t>
            </w:r>
          </w:p>
        </w:tc>
        <w:tc>
          <w:tcPr>
            <w:tcW w:w="2116" w:type="dxa"/>
            <w:vAlign w:val="center"/>
          </w:tcPr>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长治市一城四区农村公路</w:t>
            </w:r>
          </w:p>
          <w:p>
            <w:pPr>
              <w:jc w:val="center"/>
              <w:rPr>
                <w:rFonts w:hint="eastAsia" w:ascii="仿宋_GB2312" w:hAnsi="仿宋_GB2312" w:eastAsia="仿宋_GB2312" w:cs="仿宋_GB2312"/>
                <w:kern w:val="2"/>
                <w:sz w:val="24"/>
                <w:szCs w:val="24"/>
                <w:lang w:val="en-US" w:eastAsia="zh-CN" w:bidi="ar-SA"/>
              </w:rPr>
            </w:pPr>
          </w:p>
          <w:p>
            <w:pPr>
              <w:jc w:val="center"/>
              <w:rPr>
                <w:rFonts w:hint="eastAsia" w:ascii="仿宋_GB2312" w:hAnsi="仿宋_GB2312" w:eastAsia="仿宋_GB2312" w:cs="仿宋_GB2312"/>
                <w:kern w:val="2"/>
                <w:sz w:val="24"/>
                <w:szCs w:val="24"/>
                <w:lang w:val="en-US" w:eastAsia="zh-CN" w:bidi="ar-SA"/>
              </w:rPr>
            </w:pP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2次/月</w:t>
            </w: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c>
          <w:tcPr>
            <w:tcW w:w="695" w:type="dxa"/>
            <w:vAlign w:val="center"/>
          </w:tcPr>
          <w:p>
            <w:pPr>
              <w:jc w:val="center"/>
              <w:rPr>
                <w:rFonts w:hint="eastAsia" w:eastAsia="宋体"/>
                <w:lang w:val="en-US" w:eastAsia="zh-CN"/>
              </w:rPr>
            </w:pPr>
            <w:r>
              <w:rPr>
                <w:rFonts w:hint="eastAsia"/>
                <w:lang w:val="en-US" w:eastAsia="zh-CN"/>
              </w:rPr>
              <w:t>15</w:t>
            </w:r>
          </w:p>
        </w:tc>
        <w:tc>
          <w:tcPr>
            <w:tcW w:w="29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农村公路督导检查</w:t>
            </w:r>
          </w:p>
        </w:tc>
        <w:tc>
          <w:tcPr>
            <w:tcW w:w="41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《公路法》第六十九条  </w:t>
            </w:r>
          </w:p>
        </w:tc>
        <w:tc>
          <w:tcPr>
            <w:tcW w:w="156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督导检查（查看资料、实地督导）</w:t>
            </w:r>
          </w:p>
        </w:tc>
        <w:tc>
          <w:tcPr>
            <w:tcW w:w="2116"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各县区交通运输综合行政执法队农村公路路政执法队</w:t>
            </w: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2次/年</w:t>
            </w: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c>
          <w:tcPr>
            <w:tcW w:w="695" w:type="dxa"/>
            <w:vAlign w:val="center"/>
          </w:tcPr>
          <w:p>
            <w:pPr>
              <w:jc w:val="center"/>
              <w:rPr>
                <w:rFonts w:hint="eastAsia" w:eastAsia="宋体"/>
                <w:lang w:val="en-US" w:eastAsia="zh-CN"/>
              </w:rPr>
            </w:pPr>
            <w:r>
              <w:rPr>
                <w:rFonts w:hint="eastAsia"/>
                <w:lang w:val="en-US" w:eastAsia="zh-CN"/>
              </w:rPr>
              <w:t>16</w:t>
            </w:r>
          </w:p>
        </w:tc>
        <w:tc>
          <w:tcPr>
            <w:tcW w:w="29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国省干线公路路政巡查</w:t>
            </w:r>
          </w:p>
        </w:tc>
        <w:tc>
          <w:tcPr>
            <w:tcW w:w="41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《公路法》第七十条  </w:t>
            </w:r>
          </w:p>
        </w:tc>
        <w:tc>
          <w:tcPr>
            <w:tcW w:w="156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日常巡查</w:t>
            </w:r>
          </w:p>
        </w:tc>
        <w:tc>
          <w:tcPr>
            <w:tcW w:w="2116" w:type="dxa"/>
            <w:vAlign w:val="center"/>
          </w:tcPr>
          <w:p>
            <w:pPr>
              <w:jc w:val="both"/>
              <w:rPr>
                <w:rFonts w:hint="eastAsia" w:ascii="仿宋_GB2312" w:hAnsi="仿宋_GB2312" w:eastAsia="仿宋_GB2312" w:cs="仿宋_GB2312"/>
                <w:kern w:val="2"/>
                <w:sz w:val="24"/>
                <w:szCs w:val="24"/>
                <w:lang w:val="en-US" w:eastAsia="zh-CN" w:bidi="ar-SA"/>
              </w:rPr>
            </w:pPr>
          </w:p>
          <w:p>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长治市一城四区国省干线公路</w:t>
            </w:r>
          </w:p>
          <w:p>
            <w:pPr>
              <w:jc w:val="both"/>
              <w:rPr>
                <w:rFonts w:hint="eastAsia" w:ascii="仿宋_GB2312" w:hAnsi="仿宋_GB2312" w:eastAsia="仿宋_GB2312" w:cs="仿宋_GB2312"/>
                <w:kern w:val="2"/>
                <w:sz w:val="24"/>
                <w:szCs w:val="24"/>
                <w:lang w:val="en-US" w:eastAsia="zh-CN" w:bidi="ar-SA"/>
              </w:rPr>
            </w:pP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2次/月</w:t>
            </w: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c>
          <w:tcPr>
            <w:tcW w:w="695" w:type="dxa"/>
            <w:vAlign w:val="center"/>
          </w:tcPr>
          <w:p>
            <w:pPr>
              <w:jc w:val="center"/>
              <w:rPr>
                <w:rFonts w:hint="eastAsia" w:eastAsia="宋体"/>
                <w:lang w:val="en-US" w:eastAsia="zh-CN"/>
              </w:rPr>
            </w:pPr>
            <w:r>
              <w:rPr>
                <w:rFonts w:hint="eastAsia"/>
                <w:lang w:val="en-US" w:eastAsia="zh-CN"/>
              </w:rPr>
              <w:t>17</w:t>
            </w:r>
          </w:p>
        </w:tc>
        <w:tc>
          <w:tcPr>
            <w:tcW w:w="29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国省干线公路督导检查</w:t>
            </w:r>
          </w:p>
        </w:tc>
        <w:tc>
          <w:tcPr>
            <w:tcW w:w="41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《公路法》第六十九条  </w:t>
            </w:r>
          </w:p>
        </w:tc>
        <w:tc>
          <w:tcPr>
            <w:tcW w:w="156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督导检查（查看资料、实地督导）</w:t>
            </w:r>
          </w:p>
        </w:tc>
        <w:tc>
          <w:tcPr>
            <w:tcW w:w="2116" w:type="dxa"/>
            <w:vAlign w:val="center"/>
          </w:tcPr>
          <w:p>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各县区交通运输综合行政执法队国省干线公路路政执法队</w:t>
            </w: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2次/年</w:t>
            </w: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c>
          <w:tcPr>
            <w:tcW w:w="695" w:type="dxa"/>
            <w:vAlign w:val="center"/>
          </w:tcPr>
          <w:p>
            <w:pPr>
              <w:jc w:val="center"/>
              <w:rPr>
                <w:rFonts w:hint="eastAsia" w:eastAsia="宋体"/>
                <w:lang w:val="en-US" w:eastAsia="zh-CN"/>
              </w:rPr>
            </w:pPr>
            <w:r>
              <w:rPr>
                <w:rFonts w:hint="eastAsia"/>
                <w:lang w:val="en-US" w:eastAsia="zh-CN"/>
              </w:rPr>
              <w:t>18</w:t>
            </w:r>
          </w:p>
        </w:tc>
        <w:tc>
          <w:tcPr>
            <w:tcW w:w="29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公路建设市场的行政检查</w:t>
            </w:r>
          </w:p>
        </w:tc>
        <w:tc>
          <w:tcPr>
            <w:tcW w:w="4150" w:type="dxa"/>
            <w:vAlign w:val="center"/>
          </w:tcPr>
          <w:p>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《公路建设市场管理办法》第九条</w:t>
            </w:r>
          </w:p>
        </w:tc>
        <w:tc>
          <w:tcPr>
            <w:tcW w:w="156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专项检查</w:t>
            </w:r>
          </w:p>
        </w:tc>
        <w:tc>
          <w:tcPr>
            <w:tcW w:w="2116"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市辖区从业单位、从业人员</w:t>
            </w: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2次</w:t>
            </w:r>
            <w:r>
              <w:rPr>
                <w:rFonts w:hint="eastAsia" w:ascii="仿宋_GB2312" w:hAnsi="仿宋_GB2312" w:eastAsia="仿宋_GB2312" w:cs="仿宋_GB2312"/>
                <w:kern w:val="2"/>
                <w:sz w:val="24"/>
                <w:szCs w:val="24"/>
                <w:lang w:eastAsia="zh-CN" w:bidi="ar-SA"/>
              </w:rPr>
              <w:t>/年</w:t>
            </w: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c>
          <w:tcPr>
            <w:tcW w:w="695" w:type="dxa"/>
            <w:vAlign w:val="center"/>
          </w:tcPr>
          <w:p>
            <w:pPr>
              <w:jc w:val="center"/>
              <w:rPr>
                <w:rFonts w:hint="eastAsia" w:eastAsia="宋体"/>
                <w:lang w:val="en-US" w:eastAsia="zh-CN"/>
              </w:rPr>
            </w:pPr>
            <w:r>
              <w:rPr>
                <w:rFonts w:hint="eastAsia"/>
                <w:lang w:val="en-US" w:eastAsia="zh-CN"/>
              </w:rPr>
              <w:t>19</w:t>
            </w:r>
          </w:p>
        </w:tc>
        <w:tc>
          <w:tcPr>
            <w:tcW w:w="29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公路建设市场和</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公路工程质量的行政检查</w:t>
            </w:r>
          </w:p>
        </w:tc>
        <w:tc>
          <w:tcPr>
            <w:tcW w:w="4150" w:type="dxa"/>
            <w:vAlign w:val="center"/>
          </w:tcPr>
          <w:p>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《公路建设监督管理办法》第二十一条；</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《公路建设市场管理办法》第九条；</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《建设工程质量管理条例》第四十七条</w:t>
            </w:r>
          </w:p>
        </w:tc>
        <w:tc>
          <w:tcPr>
            <w:tcW w:w="156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专项督查</w:t>
            </w:r>
          </w:p>
        </w:tc>
        <w:tc>
          <w:tcPr>
            <w:tcW w:w="2116"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全市各县区</w:t>
            </w: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2次</w:t>
            </w:r>
            <w:r>
              <w:rPr>
                <w:rFonts w:hint="eastAsia" w:ascii="仿宋_GB2312" w:hAnsi="仿宋_GB2312" w:eastAsia="仿宋_GB2312" w:cs="仿宋_GB2312"/>
                <w:kern w:val="2"/>
                <w:sz w:val="24"/>
                <w:szCs w:val="24"/>
                <w:lang w:eastAsia="zh-CN" w:bidi="ar-SA"/>
              </w:rPr>
              <w:t>/年</w:t>
            </w: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rPr>
          <w:trHeight w:val="1924" w:hRule="atLeast"/>
        </w:trPr>
        <w:tc>
          <w:tcPr>
            <w:tcW w:w="695" w:type="dxa"/>
            <w:vAlign w:val="center"/>
          </w:tcPr>
          <w:p>
            <w:pPr>
              <w:jc w:val="center"/>
              <w:rPr>
                <w:rFonts w:hint="eastAsia" w:eastAsia="宋体"/>
                <w:lang w:val="en-US" w:eastAsia="zh-CN"/>
              </w:rPr>
            </w:pPr>
            <w:r>
              <w:rPr>
                <w:rFonts w:hint="eastAsia"/>
                <w:lang w:val="en-US" w:eastAsia="zh-CN"/>
              </w:rPr>
              <w:t>20</w:t>
            </w:r>
          </w:p>
        </w:tc>
        <w:tc>
          <w:tcPr>
            <w:tcW w:w="2950" w:type="dxa"/>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对长治市一城四区政府公示货运源头企业超限超载违法行为的行政检查</w:t>
            </w:r>
          </w:p>
        </w:tc>
        <w:tc>
          <w:tcPr>
            <w:tcW w:w="4150"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山西省道路运输条例》第五十三条、第五十四条、第五十五条；《山西省道路货物运输源头治理超限超载暂行办法》（山西省人民政府令第223号）第四条；《超限运输车辆行驶公路管理规定》（中华人民共和国交通运输部令第62号）第三十一条</w:t>
            </w:r>
          </w:p>
        </w:tc>
        <w:tc>
          <w:tcPr>
            <w:tcW w:w="156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双随机</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一公开</w:t>
            </w:r>
          </w:p>
        </w:tc>
        <w:tc>
          <w:tcPr>
            <w:tcW w:w="2116"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长治市一城四区政府公示货运源头企业</w:t>
            </w:r>
          </w:p>
        </w:tc>
        <w:tc>
          <w:tcPr>
            <w:tcW w:w="1334"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2次/月</w:t>
            </w:r>
          </w:p>
        </w:tc>
        <w:tc>
          <w:tcPr>
            <w:tcW w:w="136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长治市交通运输综合行政执法队</w:t>
            </w:r>
          </w:p>
        </w:tc>
      </w:tr>
      <w:tr>
        <w:trPr>
          <w:trHeight w:val="1338" w:hRule="atLeast"/>
        </w:trPr>
        <w:tc>
          <w:tcPr>
            <w:tcW w:w="695" w:type="dxa"/>
            <w:vAlign w:val="center"/>
          </w:tcPr>
          <w:p>
            <w:pPr>
              <w:jc w:val="center"/>
              <w:rPr>
                <w:rFonts w:hint="eastAsia" w:eastAsia="宋体"/>
                <w:lang w:val="en-US" w:eastAsia="zh-CN"/>
              </w:rPr>
            </w:pPr>
            <w:r>
              <w:rPr>
                <w:rFonts w:hint="eastAsia"/>
                <w:lang w:val="en-US" w:eastAsia="zh-CN"/>
              </w:rPr>
              <w:t>21</w:t>
            </w:r>
          </w:p>
        </w:tc>
        <w:tc>
          <w:tcPr>
            <w:tcW w:w="2950" w:type="dxa"/>
            <w:vAlign w:val="top"/>
          </w:tcPr>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对各县区政府公示货运源头企业超限超载违法行为的监督检查</w:t>
            </w:r>
          </w:p>
        </w:tc>
        <w:tc>
          <w:tcPr>
            <w:tcW w:w="4150"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《山西省道路运输条例》第五十三条、第五十四条、第五十五条；《山西省道路货物运输源头治理超限超载暂行办法》（山西省人民政府令第223号）第四条；《</w:t>
            </w:r>
            <w:r>
              <w:rPr>
                <w:rFonts w:hint="eastAsia" w:ascii="仿宋_GB2312" w:hAnsi="仿宋_GB2312" w:eastAsia="仿宋_GB2312" w:cs="仿宋_GB2312"/>
                <w:b w:val="0"/>
                <w:bCs/>
                <w:i w:val="0"/>
                <w:caps w:val="0"/>
                <w:color w:val="333333"/>
                <w:spacing w:val="0"/>
                <w:sz w:val="24"/>
                <w:szCs w:val="24"/>
                <w:shd w:val="clear" w:color="090000" w:fill="FFFFFF"/>
              </w:rPr>
              <w:t>超限运输车辆行驶公路管理规定</w:t>
            </w:r>
            <w:r>
              <w:rPr>
                <w:rFonts w:hint="eastAsia" w:ascii="仿宋_GB2312" w:hAnsi="仿宋_GB2312" w:eastAsia="仿宋_GB2312" w:cs="仿宋_GB2312"/>
                <w:sz w:val="24"/>
                <w:szCs w:val="24"/>
                <w:lang w:val="en-US" w:eastAsia="zh-CN"/>
              </w:rPr>
              <w:t>》（中华人民共和国交通运输部令第62号）第三十一条</w:t>
            </w:r>
          </w:p>
        </w:tc>
        <w:tc>
          <w:tcPr>
            <w:tcW w:w="156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日常检查</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明查暗访</w:t>
            </w:r>
          </w:p>
        </w:tc>
        <w:tc>
          <w:tcPr>
            <w:tcW w:w="211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全市政府公示货运源头企业</w:t>
            </w:r>
          </w:p>
        </w:tc>
        <w:tc>
          <w:tcPr>
            <w:tcW w:w="133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2次/年</w:t>
            </w:r>
          </w:p>
        </w:tc>
        <w:tc>
          <w:tcPr>
            <w:tcW w:w="1362" w:type="dxa"/>
            <w:vAlign w:val="center"/>
          </w:tcPr>
          <w:p>
            <w:pPr>
              <w:jc w:val="center"/>
            </w:pPr>
            <w:r>
              <w:rPr>
                <w:rFonts w:hint="eastAsia" w:ascii="仿宋_GB2312" w:hAnsi="仿宋_GB2312" w:eastAsia="仿宋_GB2312" w:cs="仿宋_GB2312"/>
                <w:sz w:val="21"/>
                <w:szCs w:val="21"/>
                <w:lang w:val="en-US" w:eastAsia="zh-CN"/>
              </w:rPr>
              <w:t>长治市交通运输综合行政执法队</w:t>
            </w:r>
          </w:p>
        </w:tc>
      </w:tr>
    </w:tbl>
    <w:p>
      <w:pPr>
        <w:rPr>
          <w:rFonts w:hint="eastAsia" w:eastAsia="宋体"/>
          <w:lang w:val="en-US" w:eastAsia="zh-CN"/>
        </w:rPr>
      </w:pPr>
    </w:p>
    <w:sectPr>
      <w:headerReference r:id="rId4" w:type="default"/>
      <w:footerReference r:id="rId5" w:type="default"/>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2022-03-29T07:39:00Z</dcterms:created>
  <dc:creator>崔殿明</dc:creator>
  <cp:lastModifiedBy>guoxiang</cp:lastModifiedBy>
  <cp:lastPrinted>2022-03-31T08:37:00Z</cp:lastPrinted>
  <dcterms:modified xsi:type="dcterms:W3CDTF">2022-04-24T09:12:13Z</dcterms:modified>
  <dc:title>长治市交通运输局2022年度行政检查计划表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