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240" w:lineRule="exact"/>
        <w:jc w:val="center"/>
        <w:rPr>
          <w:rFonts w:ascii="黑体" w:hAnsi="华文中宋" w:eastAsia="黑体"/>
          <w:sz w:val="32"/>
          <w:szCs w:val="32"/>
        </w:rPr>
      </w:pPr>
    </w:p>
    <w:p>
      <w:pPr>
        <w:autoSpaceDE w:val="0"/>
        <w:spacing w:line="240" w:lineRule="exact"/>
        <w:jc w:val="center"/>
        <w:rPr>
          <w:rFonts w:ascii="黑体" w:hAnsi="华文中宋" w:eastAsia="黑体"/>
          <w:sz w:val="32"/>
          <w:szCs w:val="32"/>
        </w:rPr>
      </w:pPr>
    </w:p>
    <w:p>
      <w:pPr>
        <w:autoSpaceDE w:val="0"/>
        <w:spacing w:line="240" w:lineRule="exact"/>
        <w:jc w:val="center"/>
        <w:rPr>
          <w:rFonts w:ascii="黑体" w:hAnsi="华文中宋" w:eastAsia="黑体"/>
          <w:sz w:val="32"/>
          <w:szCs w:val="32"/>
        </w:rPr>
      </w:pPr>
    </w:p>
    <w:p>
      <w:pPr>
        <w:autoSpaceDE w:val="0"/>
        <w:spacing w:line="240" w:lineRule="exact"/>
        <w:jc w:val="center"/>
        <w:rPr>
          <w:rFonts w:ascii="黑体" w:hAnsi="华文中宋" w:eastAsia="黑体"/>
          <w:sz w:val="32"/>
          <w:szCs w:val="32"/>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600" w:lineRule="exact"/>
        <w:jc w:val="center"/>
        <w:outlineLvl w:val="0"/>
        <w:rPr>
          <w:rFonts w:ascii="黑体" w:hAnsi="宋体" w:eastAsia="黑体"/>
          <w:sz w:val="36"/>
          <w:szCs w:val="36"/>
        </w:rPr>
      </w:pPr>
      <w:r>
        <w:rPr>
          <w:rFonts w:hint="eastAsia" w:ascii="黑体" w:hAnsi="黑体" w:eastAsia="黑体"/>
          <w:sz w:val="36"/>
          <w:szCs w:val="36"/>
        </w:rPr>
        <w:t>《山西省潞城市新伟能建材有限责任公司</w:t>
      </w:r>
    </w:p>
    <w:p>
      <w:pPr>
        <w:autoSpaceDE w:val="0"/>
        <w:spacing w:line="600" w:lineRule="exact"/>
        <w:jc w:val="center"/>
        <w:outlineLvl w:val="0"/>
        <w:rPr>
          <w:rFonts w:ascii="黑体" w:hAnsi="黑体" w:eastAsia="黑体"/>
          <w:sz w:val="36"/>
          <w:szCs w:val="36"/>
        </w:rPr>
      </w:pPr>
      <w:r>
        <w:rPr>
          <w:rFonts w:hint="eastAsia" w:ascii="黑体" w:hAnsi="黑体" w:eastAsia="黑体"/>
          <w:sz w:val="36"/>
          <w:szCs w:val="36"/>
        </w:rPr>
        <w:t>建筑石料用灰岩矿山矿产资源开发利用、地质环境保</w:t>
      </w:r>
    </w:p>
    <w:p>
      <w:pPr>
        <w:autoSpaceDE w:val="0"/>
        <w:spacing w:line="600" w:lineRule="exact"/>
        <w:jc w:val="center"/>
        <w:outlineLvl w:val="0"/>
        <w:rPr>
          <w:rFonts w:ascii="黑体" w:hAnsi="黑体" w:eastAsia="黑体"/>
          <w:sz w:val="36"/>
          <w:szCs w:val="36"/>
        </w:rPr>
      </w:pPr>
      <w:r>
        <w:rPr>
          <w:rFonts w:hint="eastAsia" w:ascii="黑体" w:hAnsi="黑体" w:eastAsia="黑体"/>
          <w:sz w:val="36"/>
          <w:szCs w:val="36"/>
        </w:rPr>
        <w:t>护与治理恢复、土地复垦方案（供变更矿区范围用）》</w:t>
      </w:r>
    </w:p>
    <w:p>
      <w:pPr>
        <w:autoSpaceDE w:val="0"/>
        <w:spacing w:line="600" w:lineRule="exact"/>
        <w:jc w:val="center"/>
        <w:outlineLvl w:val="0"/>
        <w:rPr>
          <w:rFonts w:ascii="黑体" w:hAnsi="黑体" w:eastAsia="黑体"/>
          <w:sz w:val="36"/>
          <w:szCs w:val="36"/>
        </w:rPr>
      </w:pPr>
      <w:r>
        <w:rPr>
          <w:rFonts w:hint="eastAsia" w:ascii="黑体" w:hAnsi="黑体" w:eastAsia="黑体"/>
          <w:sz w:val="36"/>
          <w:szCs w:val="36"/>
        </w:rPr>
        <w:t>评审意见书</w:t>
      </w:r>
    </w:p>
    <w:p>
      <w:pPr>
        <w:autoSpaceDE w:val="0"/>
        <w:spacing w:beforeLines="100"/>
        <w:jc w:val="center"/>
        <w:rPr>
          <w:rFonts w:ascii="楷体_GB2312" w:hAnsi="华文中宋" w:eastAsia="楷体_GB2312"/>
          <w:b/>
          <w:color w:val="FF0000"/>
          <w:sz w:val="30"/>
          <w:szCs w:val="30"/>
        </w:rPr>
      </w:pPr>
      <w:r>
        <w:rPr>
          <w:rFonts w:hint="eastAsia" w:ascii="楷体_GB2312" w:hAnsi="华文中宋" w:eastAsia="楷体_GB2312"/>
          <w:b/>
          <w:color w:val="auto"/>
          <w:sz w:val="30"/>
          <w:szCs w:val="30"/>
        </w:rPr>
        <w:t>212</w:t>
      </w:r>
      <w:r>
        <w:rPr>
          <w:rFonts w:hint="eastAsia" w:ascii="楷体_GB2312" w:hAnsi="华文中宋" w:eastAsia="楷体_GB2312"/>
          <w:b/>
          <w:color w:val="auto"/>
          <w:sz w:val="30"/>
          <w:szCs w:val="30"/>
          <w:lang w:eastAsia="zh-CN"/>
        </w:rPr>
        <w:t>评</w:t>
      </w:r>
      <w:r>
        <w:rPr>
          <w:rFonts w:ascii="楷体_GB2312" w:hAnsi="华文中宋" w:eastAsia="楷体_GB2312"/>
          <w:b/>
          <w:color w:val="auto"/>
          <w:sz w:val="30"/>
          <w:szCs w:val="30"/>
        </w:rPr>
        <w:t>审字[</w:t>
      </w:r>
      <w:r>
        <w:rPr>
          <w:rFonts w:ascii="楷体_GB2312" w:hAnsi="华文中宋" w:eastAsia="楷体_GB2312"/>
          <w:b/>
          <w:sz w:val="30"/>
          <w:szCs w:val="30"/>
        </w:rPr>
        <w:t>20</w:t>
      </w:r>
      <w:r>
        <w:rPr>
          <w:rFonts w:hint="eastAsia" w:ascii="楷体_GB2312" w:hAnsi="华文中宋" w:eastAsia="楷体_GB2312"/>
          <w:b/>
          <w:sz w:val="30"/>
          <w:szCs w:val="30"/>
        </w:rPr>
        <w:t>20</w:t>
      </w:r>
      <w:r>
        <w:rPr>
          <w:rFonts w:ascii="楷体_GB2312" w:hAnsi="华文中宋" w:eastAsia="楷体_GB2312"/>
          <w:b/>
          <w:sz w:val="30"/>
          <w:szCs w:val="30"/>
        </w:rPr>
        <w:t>]</w:t>
      </w:r>
      <w:r>
        <w:rPr>
          <w:rFonts w:hint="eastAsia" w:ascii="楷体_GB2312" w:hAnsi="华文中宋" w:eastAsia="楷体_GB2312"/>
          <w:b/>
          <w:sz w:val="30"/>
          <w:szCs w:val="30"/>
        </w:rPr>
        <w:t>12</w:t>
      </w:r>
      <w:r>
        <w:rPr>
          <w:rFonts w:ascii="楷体_GB2312" w:hAnsi="华文中宋" w:eastAsia="楷体_GB2312"/>
          <w:b/>
          <w:sz w:val="30"/>
          <w:szCs w:val="30"/>
        </w:rPr>
        <w:t>号</w:t>
      </w:r>
    </w:p>
    <w:p>
      <w:pPr>
        <w:spacing w:line="240" w:lineRule="atLeast"/>
        <w:jc w:val="center"/>
        <w:rPr>
          <w:rFonts w:ascii="楷体_GB2312"/>
        </w:rPr>
      </w:pPr>
    </w:p>
    <w:p>
      <w:pPr>
        <w:jc w:val="center"/>
        <w:rPr>
          <w:rFonts w:ascii="楷体_GB2312"/>
        </w:rPr>
      </w:pPr>
    </w:p>
    <w:p>
      <w:pPr>
        <w:jc w:val="center"/>
        <w:rPr>
          <w:rFonts w:ascii="楷体_GB2312"/>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rPr>
          <w:rFonts w:ascii="楷体_GB2312"/>
          <w:b/>
          <w:bCs/>
          <w:sz w:val="30"/>
          <w:szCs w:val="30"/>
        </w:rPr>
      </w:pPr>
    </w:p>
    <w:p>
      <w:pPr>
        <w:autoSpaceDE w:val="0"/>
        <w:adjustRightInd w:val="0"/>
        <w:snapToGrid w:val="0"/>
        <w:spacing w:line="600" w:lineRule="exact"/>
        <w:jc w:val="center"/>
        <w:rPr>
          <w:rFonts w:ascii="楷体_GB2312" w:hAnsi="华文中宋" w:eastAsia="楷体_GB2312"/>
          <w:b/>
          <w:sz w:val="30"/>
          <w:szCs w:val="30"/>
        </w:rPr>
      </w:pPr>
      <w:r>
        <w:rPr>
          <w:rFonts w:ascii="楷体_GB2312" w:hAnsi="华文中宋" w:eastAsia="楷体_GB2312"/>
          <w:b/>
          <w:sz w:val="30"/>
          <w:szCs w:val="30"/>
        </w:rPr>
        <w:t>山西省</w:t>
      </w:r>
      <w:r>
        <w:rPr>
          <w:rFonts w:hint="eastAsia" w:ascii="楷体_GB2312" w:hAnsi="华文中宋" w:eastAsia="楷体_GB2312"/>
          <w:b/>
          <w:sz w:val="30"/>
          <w:szCs w:val="30"/>
        </w:rPr>
        <w:t>地质勘查局二一二地质队技术委员会</w:t>
      </w:r>
    </w:p>
    <w:p>
      <w:pPr>
        <w:autoSpaceDE w:val="0"/>
        <w:adjustRightInd w:val="0"/>
        <w:snapToGrid w:val="0"/>
        <w:spacing w:line="600" w:lineRule="exact"/>
        <w:jc w:val="center"/>
        <w:rPr>
          <w:rFonts w:ascii="楷体_GB2312" w:hAnsi="华文中宋" w:eastAsia="楷体_GB2312"/>
          <w:b/>
          <w:sz w:val="30"/>
          <w:szCs w:val="30"/>
        </w:rPr>
      </w:pPr>
      <w:r>
        <w:rPr>
          <w:rFonts w:ascii="楷体_GB2312" w:hAnsi="华文中宋" w:eastAsia="楷体_GB2312"/>
          <w:b/>
          <w:sz w:val="30"/>
          <w:szCs w:val="30"/>
        </w:rPr>
        <w:t>二〇二〇年</w:t>
      </w:r>
      <w:r>
        <w:rPr>
          <w:rFonts w:hint="eastAsia" w:ascii="楷体_GB2312" w:hAnsi="华文中宋" w:eastAsia="楷体_GB2312"/>
          <w:b/>
          <w:sz w:val="30"/>
          <w:szCs w:val="30"/>
        </w:rPr>
        <w:t>十二</w:t>
      </w:r>
      <w:r>
        <w:rPr>
          <w:rFonts w:ascii="楷体_GB2312" w:hAnsi="华文中宋" w:eastAsia="楷体_GB2312"/>
          <w:b/>
          <w:sz w:val="30"/>
          <w:szCs w:val="30"/>
        </w:rPr>
        <w:t>月</w:t>
      </w:r>
      <w:r>
        <w:rPr>
          <w:rFonts w:hint="eastAsia" w:ascii="楷体_GB2312" w:hAnsi="华文中宋" w:eastAsia="楷体_GB2312"/>
          <w:b/>
          <w:sz w:val="30"/>
          <w:szCs w:val="30"/>
        </w:rPr>
        <w:t>二十四</w:t>
      </w:r>
      <w:r>
        <w:rPr>
          <w:rFonts w:ascii="楷体_GB2312" w:hAnsi="华文中宋" w:eastAsia="楷体_GB2312"/>
          <w:b/>
          <w:sz w:val="30"/>
          <w:szCs w:val="30"/>
        </w:rPr>
        <w:t>日</w:t>
      </w:r>
    </w:p>
    <w:p>
      <w:pPr>
        <w:autoSpaceDE w:val="0"/>
        <w:spacing w:line="660" w:lineRule="exact"/>
        <w:jc w:val="center"/>
        <w:outlineLvl w:val="0"/>
        <w:rPr>
          <w:rFonts w:ascii="黑体" w:hAnsi="黑体" w:eastAsia="黑体"/>
          <w:sz w:val="36"/>
          <w:szCs w:val="36"/>
        </w:rPr>
      </w:pPr>
    </w:p>
    <w:p>
      <w:pPr>
        <w:widowControl/>
        <w:jc w:val="left"/>
        <w:rPr>
          <w:rFonts w:eastAsia="黑体"/>
          <w:color w:val="FF0000"/>
          <w:kern w:val="0"/>
          <w:sz w:val="30"/>
          <w:szCs w:val="30"/>
        </w:rPr>
        <w:sectPr>
          <w:pgSz w:w="11906" w:h="16838"/>
          <w:pgMar w:top="1417" w:right="1418" w:bottom="1417" w:left="1701" w:header="720" w:footer="720" w:gutter="0"/>
          <w:cols w:space="720" w:num="1"/>
          <w:docGrid w:type="lines" w:linePitch="290" w:charSpace="0"/>
        </w:sectPr>
      </w:pPr>
    </w:p>
    <w:p>
      <w:pPr>
        <w:spacing w:line="480" w:lineRule="auto"/>
        <w:ind w:left="1726" w:leftChars="-171" w:right="-496" w:rightChars="-236" w:hanging="2085" w:hangingChars="695"/>
        <w:rPr>
          <w:rFonts w:eastAsia="黑体"/>
          <w:color w:val="FF0000"/>
          <w:kern w:val="0"/>
          <w:sz w:val="30"/>
          <w:szCs w:val="30"/>
        </w:rPr>
      </w:pPr>
    </w:p>
    <w:p>
      <w:pPr>
        <w:spacing w:line="480" w:lineRule="auto"/>
        <w:ind w:left="3098" w:leftChars="-52" w:right="-496" w:rightChars="-236" w:hanging="3207" w:hangingChars="644"/>
        <w:rPr>
          <w:rFonts w:ascii="楷体_GB2312" w:hAnsi="华文中宋" w:eastAsia="楷体_GB2312"/>
          <w:sz w:val="30"/>
          <w:szCs w:val="30"/>
        </w:rPr>
      </w:pPr>
      <w:r>
        <w:rPr>
          <w:rFonts w:hint="eastAsia" w:ascii="黑体" w:hAnsi="黑体" w:eastAsia="黑体"/>
          <w:spacing w:val="99"/>
          <w:kern w:val="0"/>
          <w:sz w:val="30"/>
          <w:szCs w:val="30"/>
        </w:rPr>
        <w:t>方案名</w:t>
      </w:r>
      <w:r>
        <w:rPr>
          <w:rFonts w:hint="eastAsia" w:ascii="黑体" w:hAnsi="黑体" w:eastAsia="黑体"/>
          <w:spacing w:val="1"/>
          <w:kern w:val="0"/>
          <w:sz w:val="30"/>
          <w:szCs w:val="30"/>
        </w:rPr>
        <w:t>称</w:t>
      </w:r>
      <w:r>
        <w:rPr>
          <w:rFonts w:hint="eastAsia" w:ascii="黑体" w:hAnsi="黑体" w:eastAsia="黑体"/>
          <w:sz w:val="28"/>
          <w:szCs w:val="28"/>
        </w:rPr>
        <w:t>：</w:t>
      </w:r>
      <w:r>
        <w:rPr>
          <w:rFonts w:hint="eastAsia" w:ascii="楷体_GB2312" w:hAnsi="华文中宋" w:eastAsia="楷体_GB2312"/>
          <w:sz w:val="30"/>
          <w:szCs w:val="30"/>
        </w:rPr>
        <w:t>山西省潞城市新伟能建材有限责任公司建筑石料</w:t>
      </w:r>
      <w:r>
        <w:rPr>
          <w:rFonts w:ascii="楷体_GB2312" w:hAnsi="华文中宋" w:eastAsia="楷体_GB2312"/>
          <w:sz w:val="30"/>
          <w:szCs w:val="30"/>
        </w:rPr>
        <w:t>用</w:t>
      </w:r>
    </w:p>
    <w:p>
      <w:pPr>
        <w:spacing w:line="480" w:lineRule="auto"/>
        <w:ind w:left="1718" w:leftChars="818" w:right="-496" w:rightChars="-236" w:firstLine="300" w:firstLineChars="100"/>
        <w:rPr>
          <w:rFonts w:ascii="楷体_GB2312" w:hAnsi="华文中宋" w:eastAsia="楷体_GB2312"/>
          <w:sz w:val="30"/>
          <w:szCs w:val="30"/>
        </w:rPr>
      </w:pPr>
      <w:r>
        <w:rPr>
          <w:rFonts w:ascii="楷体_GB2312" w:hAnsi="华文中宋" w:eastAsia="楷体_GB2312"/>
          <w:sz w:val="30"/>
          <w:szCs w:val="30"/>
        </w:rPr>
        <w:t>灰岩矿山矿产资源开发利用、地质环境保护与治理</w:t>
      </w:r>
    </w:p>
    <w:p>
      <w:pPr>
        <w:spacing w:line="480" w:lineRule="auto"/>
        <w:ind w:left="1006" w:leftChars="479" w:right="-496" w:rightChars="-236" w:firstLine="1050" w:firstLineChars="350"/>
        <w:rPr>
          <w:rFonts w:ascii="楷体_GB2312" w:hAnsi="华文中宋" w:eastAsia="楷体_GB2312"/>
          <w:sz w:val="30"/>
          <w:szCs w:val="30"/>
        </w:rPr>
      </w:pPr>
      <w:r>
        <w:rPr>
          <w:rFonts w:ascii="楷体_GB2312" w:hAnsi="华文中宋" w:eastAsia="楷体_GB2312"/>
          <w:sz w:val="30"/>
          <w:szCs w:val="30"/>
        </w:rPr>
        <w:t>恢复、</w:t>
      </w:r>
      <w:r>
        <w:rPr>
          <w:rFonts w:hint="eastAsia" w:ascii="楷体_GB2312" w:hAnsi="华文中宋" w:eastAsia="楷体_GB2312"/>
          <w:sz w:val="30"/>
          <w:szCs w:val="30"/>
        </w:rPr>
        <w:t>土地复垦方案（供变更矿区范围用）</w:t>
      </w:r>
    </w:p>
    <w:p>
      <w:pPr>
        <w:spacing w:beforeLines="75" w:line="480" w:lineRule="auto"/>
        <w:ind w:left="1871" w:leftChars="-99" w:right="-496" w:rightChars="-236" w:hanging="2079" w:hangingChars="684"/>
        <w:jc w:val="left"/>
        <w:rPr>
          <w:rFonts w:ascii="楷体_GB2312" w:hAnsi="华文中宋" w:eastAsia="楷体_GB2312"/>
          <w:sz w:val="30"/>
          <w:szCs w:val="30"/>
        </w:rPr>
      </w:pPr>
      <w:r>
        <w:rPr>
          <w:rFonts w:hint="eastAsia" w:ascii="黑体" w:hAnsi="黑体" w:eastAsia="黑体"/>
          <w:spacing w:val="2"/>
          <w:kern w:val="0"/>
          <w:sz w:val="30"/>
          <w:szCs w:val="30"/>
        </w:rPr>
        <w:t>方</w:t>
      </w:r>
      <w:r>
        <w:rPr>
          <w:rFonts w:hint="eastAsia" w:ascii="黑体" w:hAnsi="黑体" w:eastAsia="黑体"/>
          <w:kern w:val="0"/>
          <w:sz w:val="30"/>
          <w:szCs w:val="30"/>
        </w:rPr>
        <w:t>案编制单位</w:t>
      </w:r>
      <w:r>
        <w:rPr>
          <w:rFonts w:hint="eastAsia" w:ascii="黑体" w:hAnsi="黑体" w:eastAsia="黑体"/>
          <w:sz w:val="28"/>
          <w:szCs w:val="28"/>
        </w:rPr>
        <w:t>：</w:t>
      </w:r>
      <w:r>
        <w:rPr>
          <w:rFonts w:ascii="楷体_GB2312" w:hAnsi="华文中宋" w:eastAsia="楷体_GB2312"/>
          <w:sz w:val="30"/>
          <w:szCs w:val="30"/>
        </w:rPr>
        <w:t>山西省地质</w:t>
      </w:r>
      <w:r>
        <w:rPr>
          <w:rFonts w:hint="eastAsia" w:ascii="楷体_GB2312" w:hAnsi="华文中宋" w:eastAsia="楷体_GB2312"/>
          <w:sz w:val="30"/>
          <w:szCs w:val="30"/>
        </w:rPr>
        <w:t>勘查局二一二地质队</w:t>
      </w:r>
    </w:p>
    <w:p>
      <w:pPr>
        <w:spacing w:beforeLines="75" w:line="480" w:lineRule="auto"/>
        <w:ind w:left="1871" w:leftChars="-99" w:right="-496" w:rightChars="-236" w:hanging="2079" w:hangingChars="684"/>
        <w:jc w:val="left"/>
        <w:rPr>
          <w:rFonts w:eastAsia="楷体_GB2312"/>
          <w:sz w:val="28"/>
          <w:szCs w:val="28"/>
        </w:rPr>
      </w:pPr>
      <w:r>
        <w:rPr>
          <w:rFonts w:hint="eastAsia" w:ascii="黑体" w:hAnsi="黑体" w:eastAsia="黑体"/>
          <w:spacing w:val="2"/>
          <w:kern w:val="0"/>
          <w:sz w:val="30"/>
          <w:szCs w:val="30"/>
        </w:rPr>
        <w:t>方</w:t>
      </w:r>
      <w:r>
        <w:rPr>
          <w:rFonts w:hint="eastAsia" w:ascii="黑体" w:hAnsi="黑体" w:eastAsia="黑体"/>
          <w:kern w:val="0"/>
          <w:sz w:val="30"/>
          <w:szCs w:val="30"/>
        </w:rPr>
        <w:t>案汇报人员</w:t>
      </w:r>
      <w:r>
        <w:rPr>
          <w:rFonts w:hint="eastAsia" w:ascii="黑体" w:hAnsi="黑体" w:eastAsia="黑体"/>
          <w:sz w:val="28"/>
          <w:szCs w:val="28"/>
        </w:rPr>
        <w:t>：</w:t>
      </w:r>
      <w:r>
        <w:rPr>
          <w:rFonts w:hint="eastAsia" w:ascii="楷体_GB2312" w:hAnsi="华文中宋" w:eastAsia="楷体_GB2312"/>
          <w:sz w:val="30"/>
          <w:szCs w:val="30"/>
        </w:rPr>
        <w:t xml:space="preserve">王  权   马丁东  </w:t>
      </w:r>
    </w:p>
    <w:p>
      <w:pPr>
        <w:spacing w:beforeLines="75" w:line="480" w:lineRule="auto"/>
        <w:ind w:left="2405" w:leftChars="-81" w:right="-496" w:rightChars="-236" w:hanging="2575" w:hangingChars="685"/>
        <w:jc w:val="left"/>
        <w:rPr>
          <w:rFonts w:ascii="楷体_GB2312" w:hAnsi="华文中宋" w:eastAsia="楷体_GB2312"/>
          <w:sz w:val="30"/>
          <w:szCs w:val="30"/>
        </w:rPr>
      </w:pPr>
      <w:r>
        <w:rPr>
          <w:rFonts w:hint="eastAsia" w:ascii="黑体" w:hAnsi="黑体" w:eastAsia="黑体"/>
          <w:spacing w:val="38"/>
          <w:kern w:val="0"/>
          <w:sz w:val="30"/>
          <w:szCs w:val="30"/>
        </w:rPr>
        <w:t>专家组组</w:t>
      </w:r>
      <w:r>
        <w:rPr>
          <w:rFonts w:hint="eastAsia" w:ascii="黑体" w:hAnsi="黑体" w:eastAsia="黑体"/>
          <w:kern w:val="0"/>
          <w:sz w:val="30"/>
          <w:szCs w:val="30"/>
        </w:rPr>
        <w:t>长</w:t>
      </w:r>
      <w:r>
        <w:rPr>
          <w:rFonts w:hint="eastAsia" w:ascii="黑体" w:hAnsi="黑体" w:eastAsia="黑体"/>
          <w:sz w:val="28"/>
          <w:szCs w:val="28"/>
        </w:rPr>
        <w:t>：</w:t>
      </w:r>
      <w:r>
        <w:rPr>
          <w:rFonts w:ascii="楷体_GB2312" w:hAnsi="华文中宋" w:eastAsia="楷体_GB2312"/>
          <w:sz w:val="30"/>
          <w:szCs w:val="30"/>
        </w:rPr>
        <w:t>赵利民   张民权   范民民</w:t>
      </w:r>
    </w:p>
    <w:p>
      <w:pPr>
        <w:spacing w:beforeLines="75" w:line="480" w:lineRule="auto"/>
        <w:ind w:left="2405" w:leftChars="-81" w:right="-496" w:rightChars="-236" w:hanging="2575" w:hangingChars="685"/>
        <w:jc w:val="left"/>
        <w:rPr>
          <w:rFonts w:eastAsia="楷体_GB2312"/>
          <w:sz w:val="28"/>
          <w:szCs w:val="28"/>
        </w:rPr>
      </w:pPr>
      <w:r>
        <w:rPr>
          <w:rFonts w:hint="eastAsia" w:ascii="黑体" w:hAnsi="黑体" w:eastAsia="黑体"/>
          <w:spacing w:val="38"/>
          <w:kern w:val="0"/>
          <w:sz w:val="30"/>
          <w:szCs w:val="30"/>
        </w:rPr>
        <w:t>专家组成</w:t>
      </w:r>
      <w:r>
        <w:rPr>
          <w:rFonts w:hint="eastAsia" w:ascii="黑体" w:hAnsi="黑体" w:eastAsia="黑体"/>
          <w:kern w:val="0"/>
          <w:sz w:val="30"/>
          <w:szCs w:val="30"/>
        </w:rPr>
        <w:t>员</w:t>
      </w:r>
      <w:r>
        <w:rPr>
          <w:rFonts w:hint="eastAsia" w:ascii="黑体" w:hAnsi="黑体" w:eastAsia="黑体"/>
          <w:sz w:val="28"/>
          <w:szCs w:val="28"/>
        </w:rPr>
        <w:t>：</w:t>
      </w:r>
      <w:r>
        <w:rPr>
          <w:rFonts w:ascii="楷体_GB2312" w:hAnsi="华文中宋" w:eastAsia="楷体_GB2312"/>
          <w:sz w:val="30"/>
          <w:szCs w:val="30"/>
        </w:rPr>
        <w:t>翟虎林   黄广林   万爱东   张炜霞</w:t>
      </w:r>
    </w:p>
    <w:p>
      <w:pPr>
        <w:spacing w:beforeLines="75" w:line="480" w:lineRule="auto"/>
        <w:ind w:left="1845" w:leftChars="-100" w:right="-496" w:rightChars="-236" w:hanging="2055" w:hangingChars="685"/>
        <w:jc w:val="left"/>
        <w:rPr>
          <w:rFonts w:ascii="楷体_GB2312" w:hAnsi="华文楷体"/>
          <w:sz w:val="28"/>
          <w:szCs w:val="28"/>
        </w:rPr>
      </w:pPr>
      <w:r>
        <w:rPr>
          <w:rFonts w:hint="eastAsia" w:ascii="黑体" w:hAnsi="黑体" w:eastAsia="黑体"/>
          <w:kern w:val="0"/>
          <w:sz w:val="30"/>
          <w:szCs w:val="30"/>
        </w:rPr>
        <w:t>评审会议地</w:t>
      </w:r>
      <w:r>
        <w:rPr>
          <w:rFonts w:hint="eastAsia" w:ascii="黑体" w:hAnsi="黑体" w:eastAsia="黑体"/>
          <w:spacing w:val="5"/>
          <w:kern w:val="0"/>
          <w:sz w:val="30"/>
          <w:szCs w:val="30"/>
        </w:rPr>
        <w:t>点</w:t>
      </w:r>
      <w:r>
        <w:rPr>
          <w:rFonts w:hint="eastAsia" w:ascii="黑体" w:hAnsi="黑体" w:eastAsia="黑体"/>
          <w:sz w:val="28"/>
          <w:szCs w:val="28"/>
        </w:rPr>
        <w:t>：</w:t>
      </w:r>
      <w:r>
        <w:rPr>
          <w:rFonts w:ascii="楷体_GB2312" w:hAnsi="华文中宋" w:eastAsia="楷体_GB2312"/>
          <w:sz w:val="30"/>
          <w:szCs w:val="30"/>
        </w:rPr>
        <w:t>山西省地质</w:t>
      </w:r>
      <w:r>
        <w:rPr>
          <w:rFonts w:hint="eastAsia" w:ascii="楷体_GB2312" w:hAnsi="华文中宋" w:eastAsia="楷体_GB2312"/>
          <w:sz w:val="30"/>
          <w:szCs w:val="30"/>
        </w:rPr>
        <w:t>勘查局二一二地质队</w:t>
      </w:r>
      <w:r>
        <w:rPr>
          <w:rFonts w:ascii="楷体_GB2312" w:hAnsi="华文中宋" w:eastAsia="楷体_GB2312"/>
          <w:sz w:val="30"/>
          <w:szCs w:val="30"/>
        </w:rPr>
        <w:t>三楼会议室（</w:t>
      </w:r>
      <w:r>
        <w:rPr>
          <w:rFonts w:hint="eastAsia" w:ascii="楷体_GB2312" w:hAnsi="华文中宋" w:eastAsia="楷体_GB2312"/>
          <w:sz w:val="30"/>
          <w:szCs w:val="30"/>
        </w:rPr>
        <w:t>西南关</w:t>
      </w:r>
      <w:r>
        <w:rPr>
          <w:rFonts w:ascii="楷体_GB2312" w:hAnsi="华文中宋" w:eastAsia="楷体_GB2312"/>
          <w:sz w:val="30"/>
          <w:szCs w:val="30"/>
        </w:rPr>
        <w:t>）</w:t>
      </w:r>
    </w:p>
    <w:p>
      <w:pPr>
        <w:spacing w:beforeLines="75" w:line="480" w:lineRule="auto"/>
        <w:ind w:left="1871" w:leftChars="-99" w:right="-496" w:rightChars="-236" w:hanging="2079" w:hangingChars="684"/>
        <w:jc w:val="left"/>
        <w:rPr>
          <w:rFonts w:ascii="黑体" w:hAnsi="华文中宋" w:eastAsia="黑体"/>
          <w:sz w:val="36"/>
          <w:szCs w:val="36"/>
        </w:rPr>
      </w:pPr>
      <w:r>
        <w:rPr>
          <w:rFonts w:hint="eastAsia" w:ascii="黑体" w:hAnsi="黑体" w:eastAsia="黑体"/>
          <w:spacing w:val="2"/>
          <w:kern w:val="0"/>
          <w:sz w:val="30"/>
          <w:szCs w:val="30"/>
        </w:rPr>
        <w:t>评审会议日</w:t>
      </w:r>
      <w:r>
        <w:rPr>
          <w:rFonts w:hint="eastAsia" w:ascii="黑体" w:hAnsi="黑体" w:eastAsia="黑体"/>
          <w:spacing w:val="-4"/>
          <w:kern w:val="0"/>
          <w:sz w:val="30"/>
          <w:szCs w:val="30"/>
        </w:rPr>
        <w:t>期</w:t>
      </w:r>
      <w:r>
        <w:rPr>
          <w:rFonts w:hint="eastAsia" w:ascii="黑体" w:hAnsi="黑体" w:eastAsia="黑体"/>
          <w:sz w:val="28"/>
          <w:szCs w:val="28"/>
        </w:rPr>
        <w:t>：</w:t>
      </w:r>
      <w:r>
        <w:rPr>
          <w:rFonts w:ascii="楷体_GB2312" w:hAnsi="华文中宋" w:eastAsia="楷体_GB2312"/>
          <w:sz w:val="30"/>
          <w:szCs w:val="30"/>
        </w:rPr>
        <w:t>二〇</w:t>
      </w:r>
      <w:r>
        <w:rPr>
          <w:rFonts w:hint="eastAsia" w:ascii="楷体_GB2312" w:hAnsi="华文中宋" w:eastAsia="楷体_GB2312"/>
          <w:sz w:val="30"/>
          <w:szCs w:val="30"/>
          <w:lang w:eastAsia="zh-CN"/>
        </w:rPr>
        <w:t>二〇</w:t>
      </w:r>
      <w:r>
        <w:rPr>
          <w:rFonts w:ascii="楷体_GB2312" w:hAnsi="华文中宋" w:eastAsia="楷体_GB2312"/>
          <w:sz w:val="30"/>
          <w:szCs w:val="30"/>
        </w:rPr>
        <w:t>年</w:t>
      </w:r>
      <w:r>
        <w:rPr>
          <w:rFonts w:hint="eastAsia" w:ascii="楷体_GB2312" w:hAnsi="华文中宋" w:eastAsia="楷体_GB2312"/>
          <w:sz w:val="30"/>
          <w:szCs w:val="30"/>
          <w:lang w:eastAsia="zh-CN"/>
        </w:rPr>
        <w:t>十二</w:t>
      </w:r>
      <w:r>
        <w:rPr>
          <w:rFonts w:ascii="楷体_GB2312" w:hAnsi="华文中宋" w:eastAsia="楷体_GB2312"/>
          <w:sz w:val="30"/>
          <w:szCs w:val="30"/>
        </w:rPr>
        <w:t>月</w:t>
      </w:r>
      <w:r>
        <w:rPr>
          <w:rFonts w:hint="eastAsia" w:ascii="楷体_GB2312" w:hAnsi="华文中宋" w:eastAsia="楷体_GB2312"/>
          <w:sz w:val="30"/>
          <w:szCs w:val="30"/>
          <w:lang w:eastAsia="zh-CN"/>
        </w:rPr>
        <w:t>一</w:t>
      </w:r>
      <w:r>
        <w:rPr>
          <w:rFonts w:ascii="楷体_GB2312" w:hAnsi="华文中宋" w:eastAsia="楷体_GB2312"/>
          <w:sz w:val="30"/>
          <w:szCs w:val="30"/>
        </w:rPr>
        <w:t>日</w:t>
      </w:r>
    </w:p>
    <w:p>
      <w:pPr>
        <w:widowControl/>
        <w:spacing w:line="480" w:lineRule="auto"/>
        <w:jc w:val="left"/>
        <w:rPr>
          <w:rFonts w:ascii="黑体" w:hAnsi="华文中宋" w:eastAsia="黑体"/>
          <w:sz w:val="36"/>
          <w:szCs w:val="36"/>
        </w:rPr>
        <w:sectPr>
          <w:pgSz w:w="11906" w:h="16838"/>
          <w:pgMar w:top="1440" w:right="1701" w:bottom="1440" w:left="1701" w:header="720" w:footer="720" w:gutter="0"/>
          <w:cols w:space="720" w:num="1"/>
          <w:docGrid w:type="lines" w:linePitch="312" w:charSpace="0"/>
        </w:sectPr>
      </w:pPr>
    </w:p>
    <w:p>
      <w:pPr>
        <w:autoSpaceDE w:val="0"/>
        <w:spacing w:line="600" w:lineRule="exact"/>
        <w:ind w:left="-20" w:leftChars="-148" w:right="-250" w:rightChars="-119" w:hanging="291" w:hangingChars="81"/>
        <w:jc w:val="center"/>
        <w:rPr>
          <w:rFonts w:ascii="黑体" w:hAnsi="黑体" w:eastAsia="黑体"/>
          <w:sz w:val="36"/>
          <w:szCs w:val="36"/>
        </w:rPr>
      </w:pPr>
      <w:r>
        <w:rPr>
          <w:rFonts w:hint="eastAsia" w:ascii="黑体" w:hAnsi="黑体" w:eastAsia="黑体"/>
          <w:sz w:val="36"/>
          <w:szCs w:val="36"/>
        </w:rPr>
        <w:t>《山西省潞城市新伟能建材有限责任公司</w:t>
      </w:r>
    </w:p>
    <w:p>
      <w:pPr>
        <w:autoSpaceDE w:val="0"/>
        <w:spacing w:line="600" w:lineRule="exact"/>
        <w:ind w:left="-20" w:leftChars="-148" w:right="-250" w:rightChars="-119" w:hanging="291" w:hangingChars="81"/>
        <w:jc w:val="center"/>
        <w:rPr>
          <w:rFonts w:ascii="黑体" w:hAnsi="黑体" w:eastAsia="黑体"/>
          <w:sz w:val="36"/>
          <w:szCs w:val="36"/>
        </w:rPr>
      </w:pPr>
      <w:r>
        <w:rPr>
          <w:rFonts w:hint="eastAsia" w:ascii="黑体" w:hAnsi="黑体" w:eastAsia="黑体"/>
          <w:sz w:val="36"/>
          <w:szCs w:val="36"/>
        </w:rPr>
        <w:t>建筑石料用灰岩矿山矿产资源开发利用、地质环境保</w:t>
      </w:r>
    </w:p>
    <w:p>
      <w:pPr>
        <w:autoSpaceDE w:val="0"/>
        <w:spacing w:line="600" w:lineRule="exact"/>
        <w:ind w:left="-20" w:leftChars="-148" w:right="-250" w:rightChars="-119" w:hanging="291" w:hangingChars="81"/>
        <w:jc w:val="center"/>
        <w:rPr>
          <w:rFonts w:ascii="黑体" w:hAnsi="黑体" w:eastAsia="黑体"/>
          <w:sz w:val="36"/>
          <w:szCs w:val="36"/>
        </w:rPr>
      </w:pPr>
      <w:r>
        <w:rPr>
          <w:rFonts w:hint="eastAsia" w:ascii="黑体" w:hAnsi="黑体" w:eastAsia="黑体"/>
          <w:sz w:val="36"/>
          <w:szCs w:val="36"/>
        </w:rPr>
        <w:t>护与治理恢复、土地复垦方案（供变更矿区范围用）》</w:t>
      </w:r>
    </w:p>
    <w:p>
      <w:pPr>
        <w:autoSpaceDE w:val="0"/>
        <w:spacing w:line="600" w:lineRule="exact"/>
        <w:ind w:left="-20" w:leftChars="-148" w:right="-250" w:rightChars="-119" w:hanging="291" w:hangingChars="81"/>
        <w:jc w:val="center"/>
        <w:rPr>
          <w:rFonts w:ascii="黑体" w:hAnsi="黑体" w:eastAsia="黑体"/>
          <w:sz w:val="36"/>
          <w:szCs w:val="36"/>
        </w:rPr>
      </w:pPr>
      <w:r>
        <w:rPr>
          <w:rFonts w:hint="eastAsia" w:ascii="黑体" w:hAnsi="黑体" w:eastAsia="黑体"/>
          <w:sz w:val="36"/>
          <w:szCs w:val="36"/>
        </w:rPr>
        <w:t>评审意见</w:t>
      </w:r>
    </w:p>
    <w:p>
      <w:pPr>
        <w:pStyle w:val="2"/>
        <w:autoSpaceDE w:val="0"/>
        <w:adjustRightInd w:val="0"/>
        <w:snapToGrid w:val="0"/>
        <w:spacing w:beforeLines="100" w:line="466" w:lineRule="exact"/>
        <w:ind w:firstLine="560"/>
        <w:rPr>
          <w:rFonts w:ascii="仿宋_GB2312" w:hAnsi="仿宋" w:eastAsia="仿宋_GB2312"/>
          <w:sz w:val="28"/>
          <w:szCs w:val="28"/>
        </w:rPr>
      </w:pPr>
      <w:r>
        <w:rPr>
          <w:rFonts w:hint="eastAsia" w:ascii="仿宋_GB2312" w:hAnsi="仿宋" w:eastAsia="仿宋_GB2312"/>
          <w:sz w:val="28"/>
          <w:szCs w:val="28"/>
        </w:rPr>
        <w:t>山西省地质勘查局二一二地质队</w:t>
      </w:r>
      <w:r>
        <w:rPr>
          <w:rFonts w:ascii="仿宋_GB2312" w:hAnsi="仿宋" w:eastAsia="仿宋_GB2312"/>
          <w:sz w:val="28"/>
          <w:szCs w:val="28"/>
        </w:rPr>
        <w:t>受长治市</w:t>
      </w:r>
      <w:r>
        <w:rPr>
          <w:rFonts w:hint="eastAsia" w:ascii="仿宋_GB2312" w:hAnsi="仿宋" w:eastAsia="仿宋_GB2312"/>
          <w:sz w:val="28"/>
          <w:szCs w:val="28"/>
        </w:rPr>
        <w:t>规划和自然</w:t>
      </w:r>
      <w:r>
        <w:rPr>
          <w:rFonts w:ascii="仿宋_GB2312" w:hAnsi="仿宋" w:eastAsia="仿宋_GB2312"/>
          <w:sz w:val="28"/>
          <w:szCs w:val="28"/>
        </w:rPr>
        <w:t>资源局委托，于201</w:t>
      </w:r>
      <w:r>
        <w:rPr>
          <w:rFonts w:hint="eastAsia" w:ascii="仿宋_GB2312" w:hAnsi="仿宋" w:eastAsia="仿宋_GB2312"/>
          <w:sz w:val="28"/>
          <w:szCs w:val="28"/>
        </w:rPr>
        <w:t>9</w:t>
      </w:r>
      <w:r>
        <w:rPr>
          <w:rFonts w:ascii="仿宋_GB2312" w:hAnsi="仿宋" w:eastAsia="仿宋_GB2312"/>
          <w:sz w:val="28"/>
          <w:szCs w:val="28"/>
        </w:rPr>
        <w:t>年</w:t>
      </w:r>
      <w:r>
        <w:rPr>
          <w:rFonts w:hint="eastAsia" w:ascii="仿宋_GB2312" w:hAnsi="仿宋" w:eastAsia="仿宋_GB2312"/>
          <w:sz w:val="28"/>
          <w:szCs w:val="28"/>
        </w:rPr>
        <w:t>7</w:t>
      </w:r>
      <w:r>
        <w:rPr>
          <w:rFonts w:ascii="仿宋_GB2312" w:hAnsi="仿宋" w:eastAsia="仿宋_GB2312"/>
          <w:sz w:val="28"/>
          <w:szCs w:val="28"/>
        </w:rPr>
        <w:t>月</w:t>
      </w:r>
      <w:r>
        <w:rPr>
          <w:rFonts w:hint="eastAsia" w:ascii="仿宋_GB2312" w:hAnsi="仿宋" w:eastAsia="仿宋_GB2312"/>
          <w:sz w:val="28"/>
          <w:szCs w:val="28"/>
        </w:rPr>
        <w:t>5</w:t>
      </w:r>
      <w:r>
        <w:rPr>
          <w:rFonts w:ascii="仿宋_GB2312" w:hAnsi="仿宋" w:eastAsia="仿宋_GB2312"/>
          <w:sz w:val="28"/>
          <w:szCs w:val="28"/>
        </w:rPr>
        <w:t>日组织有关专家在长治召开会议，依据《山西省国土资源厅关于实行矿产资源开发利用方案、地质环境保护与治理恢复方案、土地复垦方案编制及评审工作“三合一”的通知》（晋国土资函[2016]430号），对</w:t>
      </w:r>
      <w:r>
        <w:rPr>
          <w:rFonts w:hint="eastAsia" w:ascii="仿宋_GB2312" w:hAnsi="仿宋" w:eastAsia="仿宋_GB2312"/>
          <w:sz w:val="28"/>
          <w:szCs w:val="28"/>
        </w:rPr>
        <w:t>山西省地质勘查局二一二地质队</w:t>
      </w:r>
      <w:r>
        <w:rPr>
          <w:rFonts w:ascii="仿宋_GB2312" w:hAnsi="仿宋" w:eastAsia="仿宋_GB2312"/>
          <w:sz w:val="28"/>
          <w:szCs w:val="28"/>
        </w:rPr>
        <w:t>于201</w:t>
      </w:r>
      <w:r>
        <w:rPr>
          <w:rFonts w:hint="eastAsia" w:ascii="仿宋_GB2312" w:hAnsi="仿宋" w:eastAsia="仿宋_GB2312"/>
          <w:sz w:val="28"/>
          <w:szCs w:val="28"/>
        </w:rPr>
        <w:t>9</w:t>
      </w:r>
      <w:r>
        <w:rPr>
          <w:rFonts w:ascii="仿宋_GB2312" w:hAnsi="仿宋" w:eastAsia="仿宋_GB2312"/>
          <w:sz w:val="28"/>
          <w:szCs w:val="28"/>
        </w:rPr>
        <w:t>年</w:t>
      </w:r>
      <w:r>
        <w:rPr>
          <w:rFonts w:hint="eastAsia" w:ascii="仿宋_GB2312" w:hAnsi="仿宋" w:eastAsia="仿宋_GB2312"/>
          <w:sz w:val="28"/>
          <w:szCs w:val="28"/>
        </w:rPr>
        <w:t>7</w:t>
      </w:r>
      <w:r>
        <w:rPr>
          <w:rFonts w:ascii="仿宋_GB2312" w:hAnsi="仿宋" w:eastAsia="仿宋_GB2312"/>
          <w:sz w:val="28"/>
          <w:szCs w:val="28"/>
        </w:rPr>
        <w:t>月</w:t>
      </w:r>
      <w:r>
        <w:rPr>
          <w:rFonts w:hint="eastAsia" w:ascii="仿宋_GB2312" w:hAnsi="仿宋" w:eastAsia="仿宋_GB2312"/>
          <w:sz w:val="28"/>
          <w:szCs w:val="28"/>
        </w:rPr>
        <w:t>提交</w:t>
      </w:r>
      <w:r>
        <w:rPr>
          <w:rFonts w:ascii="仿宋_GB2312" w:hAnsi="仿宋" w:eastAsia="仿宋_GB2312"/>
          <w:sz w:val="28"/>
          <w:szCs w:val="28"/>
        </w:rPr>
        <w:t>的《</w:t>
      </w:r>
      <w:r>
        <w:rPr>
          <w:rFonts w:hint="eastAsia" w:ascii="仿宋_GB2312" w:hAnsi="仿宋" w:eastAsia="仿宋_GB2312"/>
          <w:sz w:val="28"/>
          <w:szCs w:val="28"/>
        </w:rPr>
        <w:t>山西省潞城市新伟能建材有限责任公司建筑石料</w:t>
      </w:r>
      <w:r>
        <w:rPr>
          <w:rFonts w:ascii="仿宋_GB2312" w:hAnsi="仿宋" w:eastAsia="仿宋_GB2312"/>
          <w:sz w:val="28"/>
          <w:szCs w:val="28"/>
        </w:rPr>
        <w:t>用灰岩矿山矿产资源开发利用、地质环境保护与治理恢复、土地复垦方案》进行了认真审查，长治市</w:t>
      </w:r>
      <w:r>
        <w:rPr>
          <w:rFonts w:hint="eastAsia" w:ascii="仿宋_GB2312" w:hAnsi="仿宋" w:eastAsia="仿宋_GB2312"/>
          <w:sz w:val="28"/>
          <w:szCs w:val="28"/>
        </w:rPr>
        <w:t>规划和自然</w:t>
      </w:r>
      <w:r>
        <w:rPr>
          <w:rFonts w:ascii="仿宋_GB2312" w:hAnsi="仿宋" w:eastAsia="仿宋_GB2312"/>
          <w:sz w:val="28"/>
          <w:szCs w:val="28"/>
        </w:rPr>
        <w:t>资源局矿产资源开发管理科、</w:t>
      </w:r>
      <w:r>
        <w:rPr>
          <w:rFonts w:hint="eastAsia" w:ascii="仿宋_GB2312" w:hAnsi="仿宋" w:eastAsia="仿宋_GB2312"/>
          <w:sz w:val="28"/>
          <w:szCs w:val="28"/>
        </w:rPr>
        <w:t>空间生态修复科</w:t>
      </w:r>
      <w:r>
        <w:rPr>
          <w:rFonts w:ascii="仿宋_GB2312" w:hAnsi="仿宋" w:eastAsia="仿宋_GB2312"/>
          <w:sz w:val="28"/>
          <w:szCs w:val="28"/>
        </w:rPr>
        <w:t>、</w:t>
      </w:r>
      <w:r>
        <w:rPr>
          <w:rFonts w:hint="eastAsia" w:ascii="仿宋_GB2312" w:hAnsi="仿宋" w:eastAsia="仿宋_GB2312"/>
          <w:sz w:val="28"/>
          <w:szCs w:val="28"/>
        </w:rPr>
        <w:t>潞城区自然</w:t>
      </w:r>
      <w:r>
        <w:rPr>
          <w:rFonts w:ascii="仿宋_GB2312" w:hAnsi="仿宋" w:eastAsia="仿宋_GB2312"/>
          <w:sz w:val="28"/>
          <w:szCs w:val="28"/>
        </w:rPr>
        <w:t>资源局派相关人员参加了评审会议。会议提出了修改意见及应补充的文件资料要求</w:t>
      </w:r>
      <w:r>
        <w:rPr>
          <w:rFonts w:hint="eastAsia" w:ascii="仿宋_GB2312" w:hAnsi="仿宋" w:eastAsia="仿宋_GB2312"/>
          <w:sz w:val="28"/>
          <w:szCs w:val="28"/>
        </w:rPr>
        <w:t>，</w:t>
      </w:r>
      <w:r>
        <w:rPr>
          <w:rFonts w:ascii="仿宋_GB2312" w:hAnsi="仿宋" w:eastAsia="仿宋_GB2312"/>
          <w:sz w:val="28"/>
          <w:szCs w:val="28"/>
        </w:rPr>
        <w:t>编制单位对《方案》进行了补充修改，经专家复核</w:t>
      </w:r>
      <w:r>
        <w:rPr>
          <w:rFonts w:hint="eastAsia" w:ascii="仿宋_GB2312" w:hAnsi="仿宋" w:eastAsia="仿宋_GB2312"/>
          <w:sz w:val="28"/>
          <w:szCs w:val="28"/>
        </w:rPr>
        <w:t>后</w:t>
      </w:r>
      <w:r>
        <w:rPr>
          <w:rFonts w:ascii="仿宋_GB2312" w:hAnsi="仿宋" w:eastAsia="仿宋_GB2312"/>
          <w:sz w:val="28"/>
          <w:szCs w:val="28"/>
        </w:rPr>
        <w:t>，于</w:t>
      </w:r>
      <w:r>
        <w:rPr>
          <w:rFonts w:hint="eastAsia" w:ascii="仿宋_GB2312" w:hAnsi="仿宋" w:eastAsia="仿宋_GB2312"/>
          <w:sz w:val="28"/>
          <w:szCs w:val="28"/>
        </w:rPr>
        <w:t>2019年8月21日已出具评审意见书并公示。</w:t>
      </w:r>
    </w:p>
    <w:p>
      <w:pPr>
        <w:pStyle w:val="2"/>
        <w:autoSpaceDE w:val="0"/>
        <w:adjustRightInd w:val="0"/>
        <w:snapToGrid w:val="0"/>
        <w:spacing w:line="466" w:lineRule="exact"/>
        <w:ind w:firstLine="560"/>
        <w:rPr>
          <w:rFonts w:hint="eastAsia" w:ascii="仿宋_GB2312" w:hAnsi="仿宋" w:eastAsia="仿宋_GB2312"/>
          <w:sz w:val="28"/>
          <w:szCs w:val="28"/>
        </w:rPr>
      </w:pPr>
      <w:r>
        <w:rPr>
          <w:rFonts w:ascii="仿宋_GB2312" w:hAnsi="仿宋" w:eastAsia="仿宋_GB2312"/>
          <w:sz w:val="28"/>
          <w:szCs w:val="28"/>
        </w:rPr>
        <w:t>201</w:t>
      </w:r>
      <w:r>
        <w:rPr>
          <w:rFonts w:hint="eastAsia" w:ascii="仿宋_GB2312" w:hAnsi="仿宋" w:eastAsia="仿宋_GB2312"/>
          <w:sz w:val="28"/>
          <w:szCs w:val="28"/>
        </w:rPr>
        <w:t>9</w:t>
      </w:r>
      <w:r>
        <w:rPr>
          <w:rFonts w:ascii="仿宋_GB2312" w:hAnsi="仿宋" w:eastAsia="仿宋_GB2312"/>
          <w:sz w:val="28"/>
          <w:szCs w:val="28"/>
        </w:rPr>
        <w:t>年</w:t>
      </w:r>
      <w:r>
        <w:rPr>
          <w:rFonts w:hint="eastAsia" w:ascii="仿宋_GB2312" w:hAnsi="仿宋" w:eastAsiaTheme="minorEastAsia"/>
          <w:sz w:val="28"/>
          <w:szCs w:val="28"/>
        </w:rPr>
        <w:t>12</w:t>
      </w:r>
      <w:r>
        <w:rPr>
          <w:rFonts w:ascii="仿宋_GB2312" w:hAnsi="仿宋" w:eastAsia="仿宋_GB2312"/>
          <w:sz w:val="28"/>
          <w:szCs w:val="28"/>
        </w:rPr>
        <w:t>月</w:t>
      </w:r>
      <w:r>
        <w:rPr>
          <w:rFonts w:hint="eastAsia" w:ascii="仿宋_GB2312" w:hAnsi="仿宋" w:eastAsia="仿宋_GB2312"/>
          <w:sz w:val="28"/>
          <w:szCs w:val="28"/>
        </w:rPr>
        <w:t>3</w:t>
      </w:r>
      <w:r>
        <w:rPr>
          <w:rFonts w:ascii="仿宋_GB2312" w:hAnsi="仿宋" w:eastAsia="仿宋_GB2312"/>
          <w:sz w:val="28"/>
          <w:szCs w:val="28"/>
        </w:rPr>
        <w:t>日</w:t>
      </w:r>
      <w:r>
        <w:rPr>
          <w:rFonts w:hint="eastAsia" w:ascii="仿宋_GB2312" w:hAnsi="仿宋" w:eastAsia="仿宋_GB2312"/>
          <w:sz w:val="28"/>
          <w:szCs w:val="28"/>
        </w:rPr>
        <w:t>长治市规划和自然资源局文件长自然资发[2019]110号《关于同意潞城市新伟能建材有限责任公司变更矿区范围（剔除重叠范围）的批复》。原矿区范围与二级国家级公益林、二级保护林地重叠，重叠范围为矿区东北角，需剔除重叠面积0.00051km</w:t>
      </w:r>
      <w:r>
        <w:rPr>
          <w:rFonts w:hint="eastAsia" w:ascii="仿宋_GB2312" w:hAnsi="仿宋" w:eastAsia="仿宋_GB2312"/>
          <w:sz w:val="28"/>
          <w:szCs w:val="28"/>
          <w:vertAlign w:val="superscript"/>
        </w:rPr>
        <w:t>2</w:t>
      </w:r>
      <w:r>
        <w:rPr>
          <w:rFonts w:hint="eastAsia" w:ascii="仿宋_GB2312" w:hAnsi="仿宋" w:eastAsia="仿宋_GB2312"/>
          <w:sz w:val="28"/>
          <w:szCs w:val="28"/>
        </w:rPr>
        <w:t>，同意变更矿区范围。2019年12月13日，长治市规划和自然资源局已按照变更后的矿区范围换发了采矿许可证，证载变更后的矿区面积0.0726km</w:t>
      </w:r>
      <w:r>
        <w:rPr>
          <w:rFonts w:hint="eastAsia" w:ascii="仿宋_GB2312" w:hAnsi="仿宋" w:eastAsia="仿宋_GB2312"/>
          <w:sz w:val="28"/>
          <w:szCs w:val="28"/>
          <w:vertAlign w:val="superscript"/>
        </w:rPr>
        <w:t>2</w:t>
      </w:r>
      <w:r>
        <w:rPr>
          <w:rFonts w:hint="eastAsia" w:ascii="仿宋_GB2312" w:hAnsi="仿宋" w:eastAsia="仿宋_GB2312"/>
          <w:sz w:val="28"/>
          <w:szCs w:val="28"/>
        </w:rPr>
        <w:t>。2020年2月，采矿权人委托山西省地质勘查局二一二地质队编制了《潞城市新伟能建材有限责任公司建筑石料用灰岩矿点资源储量核实报告（供变更矿区范围用）》，2020年5月9日以长评审储字[2020]02号评审意见书通过，2020年9月长治市规划和自然资源局以长非煤储备字[2020]02号备案证明备案。</w:t>
      </w:r>
    </w:p>
    <w:p>
      <w:pPr>
        <w:pStyle w:val="2"/>
        <w:autoSpaceDE w:val="0"/>
        <w:adjustRightInd w:val="0"/>
        <w:snapToGrid w:val="0"/>
        <w:spacing w:line="470" w:lineRule="exact"/>
        <w:ind w:firstLine="560"/>
        <w:rPr>
          <w:rFonts w:ascii="仿宋_GB2312" w:hAnsi="仿宋" w:eastAsia="仿宋_GB2312"/>
          <w:sz w:val="28"/>
          <w:szCs w:val="28"/>
        </w:rPr>
      </w:pPr>
      <w:r>
        <w:rPr>
          <w:rFonts w:hint="eastAsia" w:ascii="仿宋_GB2312" w:hAnsi="仿宋" w:eastAsia="仿宋_GB2312"/>
          <w:sz w:val="28"/>
          <w:szCs w:val="28"/>
        </w:rPr>
        <w:t>根据“长自然资发[2019]110号”、《潞城市新伟能建材有限责任公司建筑石料用灰岩矿点资源储量核实报告（供变更矿区范围用）》、长评审储字[2020]02号评审意见书及长非煤储备字[2020]02号备案证明，2020年10月，潞城市新伟能建材有限责任公司委托山西省地质勘查局二一二地质队对</w:t>
      </w:r>
      <w:r>
        <w:rPr>
          <w:rFonts w:ascii="仿宋_GB2312" w:hAnsi="仿宋" w:eastAsia="仿宋_GB2312"/>
          <w:sz w:val="28"/>
          <w:szCs w:val="28"/>
        </w:rPr>
        <w:t>《</w:t>
      </w:r>
      <w:r>
        <w:rPr>
          <w:rFonts w:hint="eastAsia" w:ascii="仿宋_GB2312" w:hAnsi="仿宋" w:eastAsia="仿宋_GB2312"/>
          <w:sz w:val="28"/>
          <w:szCs w:val="28"/>
        </w:rPr>
        <w:t>山西省潞城市新伟能建材有限责任公司建筑石料</w:t>
      </w:r>
      <w:r>
        <w:rPr>
          <w:rFonts w:ascii="仿宋_GB2312" w:hAnsi="仿宋" w:eastAsia="仿宋_GB2312"/>
          <w:sz w:val="28"/>
          <w:szCs w:val="28"/>
        </w:rPr>
        <w:t>用灰岩矿山矿产资源开发利用、地质环境保护与治理恢复、土地复垦方案》</w:t>
      </w:r>
      <w:r>
        <w:rPr>
          <w:rFonts w:hint="eastAsia" w:ascii="仿宋_GB2312" w:hAnsi="仿宋" w:eastAsia="仿宋_GB2312"/>
          <w:sz w:val="28"/>
          <w:szCs w:val="28"/>
        </w:rPr>
        <w:t>进行修编。2020年12月，评审组受长治市规划和自然资源局委托，对山西省地质勘查局二一二地质队修编后提交的</w:t>
      </w:r>
      <w:r>
        <w:rPr>
          <w:rFonts w:ascii="仿宋_GB2312" w:hAnsi="仿宋" w:eastAsia="仿宋_GB2312"/>
          <w:sz w:val="28"/>
          <w:szCs w:val="28"/>
        </w:rPr>
        <w:t>《</w:t>
      </w:r>
      <w:r>
        <w:rPr>
          <w:rFonts w:hint="eastAsia" w:ascii="仿宋_GB2312" w:hAnsi="仿宋" w:eastAsia="仿宋_GB2312"/>
          <w:sz w:val="28"/>
          <w:szCs w:val="28"/>
        </w:rPr>
        <w:t>山西省潞城市新伟能建材有限责任公司建筑石料</w:t>
      </w:r>
      <w:r>
        <w:rPr>
          <w:rFonts w:ascii="仿宋_GB2312" w:hAnsi="仿宋" w:eastAsia="仿宋_GB2312"/>
          <w:sz w:val="28"/>
          <w:szCs w:val="28"/>
        </w:rPr>
        <w:t>用灰岩矿山矿产资源开发利用、地质环境保护与治理恢复、土地复垦方案</w:t>
      </w:r>
      <w:r>
        <w:rPr>
          <w:rFonts w:hint="eastAsia" w:ascii="仿宋_GB2312" w:hAnsi="仿宋" w:eastAsia="仿宋_GB2312"/>
          <w:sz w:val="28"/>
          <w:szCs w:val="28"/>
        </w:rPr>
        <w:t>（供变更矿区范围用）</w:t>
      </w:r>
      <w:r>
        <w:rPr>
          <w:rFonts w:ascii="仿宋_GB2312" w:hAnsi="仿宋" w:eastAsia="仿宋_GB2312"/>
          <w:sz w:val="28"/>
          <w:szCs w:val="28"/>
        </w:rPr>
        <w:t>》（</w:t>
      </w:r>
      <w:r>
        <w:rPr>
          <w:rFonts w:hint="eastAsia" w:ascii="仿宋_GB2312" w:hAnsi="仿宋" w:eastAsia="仿宋_GB2312"/>
          <w:sz w:val="28"/>
          <w:szCs w:val="28"/>
        </w:rPr>
        <w:t>以</w:t>
      </w:r>
      <w:r>
        <w:rPr>
          <w:rFonts w:ascii="仿宋_GB2312" w:hAnsi="仿宋" w:eastAsia="仿宋_GB2312"/>
          <w:sz w:val="28"/>
          <w:szCs w:val="28"/>
        </w:rPr>
        <w:t>下</w:t>
      </w:r>
      <w:r>
        <w:rPr>
          <w:rFonts w:hint="eastAsia" w:ascii="仿宋_GB2312" w:hAnsi="仿宋" w:eastAsia="仿宋_GB2312"/>
          <w:sz w:val="28"/>
          <w:szCs w:val="28"/>
        </w:rPr>
        <w:t>简</w:t>
      </w:r>
      <w:r>
        <w:rPr>
          <w:rFonts w:ascii="仿宋_GB2312" w:hAnsi="仿宋" w:eastAsia="仿宋_GB2312"/>
          <w:sz w:val="28"/>
          <w:szCs w:val="28"/>
        </w:rPr>
        <w:t>称《方案》）</w:t>
      </w:r>
      <w:r>
        <w:rPr>
          <w:rFonts w:hint="eastAsia" w:ascii="仿宋_GB2312" w:hAnsi="仿宋" w:eastAsia="仿宋_GB2312"/>
          <w:sz w:val="28"/>
          <w:szCs w:val="28"/>
        </w:rPr>
        <w:t>进行了非会议形式审查，相关专业提出了补充修改意见。修编单位根据审查意见对</w:t>
      </w:r>
      <w:r>
        <w:rPr>
          <w:rFonts w:ascii="仿宋_GB2312" w:hAnsi="仿宋" w:eastAsia="仿宋_GB2312"/>
          <w:sz w:val="28"/>
          <w:szCs w:val="28"/>
        </w:rPr>
        <w:t>《方案》</w:t>
      </w:r>
      <w:r>
        <w:rPr>
          <w:rFonts w:hint="eastAsia" w:ascii="仿宋_GB2312" w:hAnsi="仿宋" w:eastAsia="仿宋_GB2312"/>
          <w:sz w:val="28"/>
          <w:szCs w:val="28"/>
        </w:rPr>
        <w:t>进行了补充和修改，修改稿送评审组复核后，</w:t>
      </w:r>
      <w:r>
        <w:rPr>
          <w:rFonts w:ascii="仿宋_GB2312" w:hAnsi="仿宋" w:eastAsia="仿宋_GB2312"/>
          <w:sz w:val="28"/>
          <w:szCs w:val="28"/>
        </w:rPr>
        <w:t xml:space="preserve">形成意见如下： </w:t>
      </w:r>
    </w:p>
    <w:p>
      <w:pPr>
        <w:adjustRightInd w:val="0"/>
        <w:snapToGrid w:val="0"/>
        <w:spacing w:beforeLines="50" w:afterLines="50" w:line="480" w:lineRule="exact"/>
        <w:ind w:firstLine="602" w:firstLineChars="200"/>
        <w:outlineLvl w:val="0"/>
        <w:rPr>
          <w:rFonts w:ascii="楷体_GB2312" w:eastAsia="楷体_GB2312"/>
          <w:b/>
          <w:bCs/>
          <w:sz w:val="30"/>
          <w:szCs w:val="30"/>
        </w:rPr>
      </w:pPr>
      <w:r>
        <w:rPr>
          <w:rFonts w:hint="eastAsia" w:ascii="楷体_GB2312" w:eastAsia="楷体_GB2312"/>
          <w:b/>
          <w:bCs/>
          <w:sz w:val="30"/>
          <w:szCs w:val="30"/>
        </w:rPr>
        <w:t>一、矿区概况</w:t>
      </w:r>
    </w:p>
    <w:p>
      <w:pPr>
        <w:autoSpaceDE w:val="0"/>
        <w:adjustRightInd w:val="0"/>
        <w:snapToGrid w:val="0"/>
        <w:spacing w:line="484" w:lineRule="exact"/>
        <w:ind w:firstLine="560" w:firstLineChars="200"/>
        <w:rPr>
          <w:rFonts w:ascii="仿宋_GB2312" w:hAnsi="仿宋" w:eastAsia="仿宋_GB2312"/>
          <w:sz w:val="28"/>
          <w:szCs w:val="28"/>
        </w:rPr>
      </w:pPr>
      <w:r>
        <w:rPr>
          <w:rFonts w:hint="eastAsia" w:ascii="仿宋_GB2312" w:hAnsi="仿宋" w:eastAsia="仿宋_GB2312"/>
          <w:sz w:val="28"/>
          <w:szCs w:val="28"/>
        </w:rPr>
        <w:t>潞城市新伟能建材有限责任公司建筑石料</w:t>
      </w:r>
      <w:r>
        <w:rPr>
          <w:rFonts w:ascii="仿宋_GB2312" w:hAnsi="仿宋" w:eastAsia="仿宋_GB2312"/>
          <w:sz w:val="28"/>
          <w:szCs w:val="28"/>
        </w:rPr>
        <w:t>用灰岩矿</w:t>
      </w:r>
      <w:r>
        <w:rPr>
          <w:rFonts w:hint="eastAsia" w:ascii="仿宋_GB2312" w:hAnsi="仿宋" w:eastAsia="仿宋_GB2312"/>
          <w:sz w:val="28"/>
          <w:szCs w:val="28"/>
        </w:rPr>
        <w:t>山</w:t>
      </w:r>
      <w:r>
        <w:rPr>
          <w:rFonts w:ascii="仿宋_GB2312" w:hAnsi="仿宋" w:eastAsia="仿宋_GB2312"/>
          <w:sz w:val="28"/>
          <w:szCs w:val="28"/>
        </w:rPr>
        <w:t>位于</w:t>
      </w:r>
      <w:r>
        <w:rPr>
          <w:rFonts w:hint="eastAsia" w:ascii="仿宋_GB2312" w:hAnsi="仿宋" w:eastAsia="仿宋_GB2312"/>
          <w:sz w:val="28"/>
          <w:szCs w:val="28"/>
        </w:rPr>
        <w:t>长治市潞城区微子镇王山坪村北320m处，</w:t>
      </w:r>
      <w:r>
        <w:rPr>
          <w:rFonts w:ascii="仿宋_GB2312" w:hAnsi="仿宋" w:eastAsia="仿宋_GB2312"/>
          <w:sz w:val="28"/>
          <w:szCs w:val="28"/>
        </w:rPr>
        <w:t>行政区划隶属</w:t>
      </w:r>
      <w:r>
        <w:rPr>
          <w:rFonts w:hint="eastAsia" w:ascii="仿宋_GB2312" w:hAnsi="仿宋" w:eastAsia="仿宋_GB2312"/>
          <w:sz w:val="28"/>
          <w:szCs w:val="28"/>
        </w:rPr>
        <w:t>于微子镇</w:t>
      </w:r>
      <w:r>
        <w:rPr>
          <w:rFonts w:ascii="仿宋_GB2312" w:hAnsi="仿宋" w:eastAsia="仿宋_GB2312"/>
          <w:sz w:val="28"/>
          <w:szCs w:val="28"/>
        </w:rPr>
        <w:t>管辖，地理坐标</w:t>
      </w:r>
      <w:r>
        <w:rPr>
          <w:rFonts w:hint="eastAsia" w:ascii="仿宋_GB2312" w:hAnsi="仿宋" w:eastAsia="仿宋_GB2312"/>
          <w:sz w:val="28"/>
          <w:szCs w:val="28"/>
        </w:rPr>
        <w:t>（CGCS2000坐标系）</w:t>
      </w:r>
      <w:r>
        <w:rPr>
          <w:rFonts w:ascii="仿宋_GB2312" w:hAnsi="仿宋" w:eastAsia="仿宋_GB2312"/>
          <w:sz w:val="28"/>
          <w:szCs w:val="28"/>
        </w:rPr>
        <w:t>为：东经113°</w:t>
      </w:r>
      <w:r>
        <w:rPr>
          <w:rFonts w:hint="eastAsia" w:ascii="仿宋_GB2312" w:hAnsi="仿宋" w:eastAsiaTheme="minorEastAsia"/>
          <w:sz w:val="28"/>
          <w:szCs w:val="28"/>
        </w:rPr>
        <w:t>16</w:t>
      </w:r>
      <w:r>
        <w:rPr>
          <w:rFonts w:ascii="仿宋_GB2312" w:hAnsi="仿宋" w:eastAsia="仿宋_GB2312"/>
          <w:sz w:val="28"/>
          <w:szCs w:val="28"/>
        </w:rPr>
        <w:t>′</w:t>
      </w:r>
      <w:r>
        <w:rPr>
          <w:rFonts w:hint="eastAsia" w:ascii="仿宋_GB2312" w:hAnsi="仿宋" w:eastAsiaTheme="minorEastAsia"/>
          <w:sz w:val="28"/>
          <w:szCs w:val="28"/>
        </w:rPr>
        <w:t>03</w:t>
      </w:r>
      <w:r>
        <w:rPr>
          <w:rFonts w:ascii="仿宋_GB2312" w:hAnsi="仿宋" w:eastAsia="仿宋_GB2312"/>
          <w:sz w:val="28"/>
          <w:szCs w:val="28"/>
        </w:rPr>
        <w:t>″～113°</w:t>
      </w:r>
      <w:r>
        <w:rPr>
          <w:rFonts w:hint="eastAsia" w:ascii="仿宋_GB2312" w:hAnsi="仿宋" w:eastAsiaTheme="minorEastAsia"/>
          <w:sz w:val="28"/>
          <w:szCs w:val="28"/>
        </w:rPr>
        <w:t>16</w:t>
      </w:r>
      <w:r>
        <w:rPr>
          <w:rFonts w:ascii="仿宋_GB2312" w:hAnsi="仿宋" w:eastAsia="仿宋_GB2312"/>
          <w:sz w:val="28"/>
          <w:szCs w:val="28"/>
        </w:rPr>
        <w:t>′</w:t>
      </w:r>
      <w:r>
        <w:rPr>
          <w:rFonts w:hint="eastAsia" w:ascii="仿宋_GB2312" w:hAnsi="仿宋" w:eastAsia="仿宋_GB2312"/>
          <w:sz w:val="28"/>
          <w:szCs w:val="28"/>
        </w:rPr>
        <w:t>16</w:t>
      </w:r>
      <w:r>
        <w:rPr>
          <w:rFonts w:ascii="仿宋_GB2312" w:hAnsi="仿宋" w:eastAsia="仿宋_GB2312"/>
          <w:sz w:val="28"/>
          <w:szCs w:val="28"/>
        </w:rPr>
        <w:t>″，北纬3</w:t>
      </w:r>
      <w:r>
        <w:rPr>
          <w:rFonts w:hint="eastAsia" w:ascii="仿宋_GB2312" w:hAnsi="仿宋" w:eastAsiaTheme="minorEastAsia"/>
          <w:sz w:val="28"/>
          <w:szCs w:val="28"/>
        </w:rPr>
        <w:t>6</w:t>
      </w:r>
      <w:r>
        <w:rPr>
          <w:rFonts w:ascii="仿宋_GB2312" w:hAnsi="仿宋" w:eastAsia="仿宋_GB2312"/>
          <w:sz w:val="28"/>
          <w:szCs w:val="28"/>
        </w:rPr>
        <w:t>°</w:t>
      </w:r>
      <w:r>
        <w:rPr>
          <w:rFonts w:hint="eastAsia" w:ascii="仿宋_GB2312" w:hAnsi="仿宋" w:eastAsiaTheme="minorEastAsia"/>
          <w:sz w:val="28"/>
          <w:szCs w:val="28"/>
        </w:rPr>
        <w:t>21</w:t>
      </w:r>
      <w:r>
        <w:rPr>
          <w:rFonts w:ascii="仿宋_GB2312" w:hAnsi="仿宋" w:eastAsia="仿宋_GB2312"/>
          <w:sz w:val="28"/>
          <w:szCs w:val="28"/>
        </w:rPr>
        <w:t>′</w:t>
      </w:r>
      <w:r>
        <w:rPr>
          <w:rFonts w:hint="eastAsia" w:ascii="仿宋_GB2312" w:hAnsi="仿宋" w:eastAsiaTheme="minorEastAsia"/>
          <w:sz w:val="28"/>
          <w:szCs w:val="28"/>
        </w:rPr>
        <w:t>03</w:t>
      </w:r>
      <w:r>
        <w:rPr>
          <w:rFonts w:ascii="仿宋_GB2312" w:hAnsi="仿宋" w:eastAsia="仿宋_GB2312"/>
          <w:sz w:val="28"/>
          <w:szCs w:val="28"/>
        </w:rPr>
        <w:t>″～3</w:t>
      </w:r>
      <w:r>
        <w:rPr>
          <w:rFonts w:hint="eastAsia" w:ascii="仿宋_GB2312" w:hAnsi="仿宋" w:eastAsiaTheme="minorEastAsia"/>
          <w:sz w:val="28"/>
          <w:szCs w:val="28"/>
        </w:rPr>
        <w:t>6</w:t>
      </w:r>
      <w:r>
        <w:rPr>
          <w:rFonts w:ascii="仿宋_GB2312" w:hAnsi="仿宋" w:eastAsia="仿宋_GB2312"/>
          <w:sz w:val="28"/>
          <w:szCs w:val="28"/>
        </w:rPr>
        <w:t>°</w:t>
      </w:r>
      <w:r>
        <w:rPr>
          <w:rFonts w:hint="eastAsia" w:ascii="仿宋_GB2312" w:hAnsi="仿宋" w:eastAsiaTheme="minorEastAsia"/>
          <w:sz w:val="28"/>
          <w:szCs w:val="28"/>
        </w:rPr>
        <w:t>21</w:t>
      </w:r>
      <w:r>
        <w:rPr>
          <w:rFonts w:ascii="仿宋_GB2312" w:hAnsi="仿宋" w:eastAsia="仿宋_GB2312"/>
          <w:sz w:val="28"/>
          <w:szCs w:val="28"/>
        </w:rPr>
        <w:t>′</w:t>
      </w:r>
      <w:r>
        <w:rPr>
          <w:rFonts w:hint="eastAsia" w:ascii="仿宋_GB2312" w:hAnsi="仿宋" w:eastAsiaTheme="minorEastAsia"/>
          <w:sz w:val="28"/>
          <w:szCs w:val="28"/>
        </w:rPr>
        <w:t>14</w:t>
      </w:r>
      <w:r>
        <w:rPr>
          <w:rFonts w:ascii="仿宋_GB2312" w:hAnsi="仿宋" w:eastAsia="仿宋_GB2312"/>
          <w:sz w:val="28"/>
          <w:szCs w:val="28"/>
        </w:rPr>
        <w:t>″。</w:t>
      </w:r>
    </w:p>
    <w:p>
      <w:pPr>
        <w:autoSpaceDE w:val="0"/>
        <w:adjustRightInd w:val="0"/>
        <w:snapToGrid w:val="0"/>
        <w:spacing w:line="484" w:lineRule="exact"/>
        <w:ind w:firstLine="560" w:firstLineChars="200"/>
        <w:rPr>
          <w:rFonts w:ascii="仿宋_GB2312" w:hAnsi="仿宋" w:eastAsia="仿宋_GB2312"/>
          <w:sz w:val="28"/>
          <w:szCs w:val="28"/>
        </w:rPr>
      </w:pPr>
      <w:r>
        <w:rPr>
          <w:rFonts w:ascii="仿宋_GB2312" w:hAnsi="仿宋" w:eastAsia="仿宋_GB2312"/>
          <w:sz w:val="28"/>
          <w:szCs w:val="28"/>
        </w:rPr>
        <w:t>309国道从矿区南</w:t>
      </w:r>
      <w:r>
        <w:rPr>
          <w:rFonts w:hint="eastAsia" w:ascii="仿宋_GB2312" w:hAnsi="仿宋" w:eastAsia="仿宋_GB2312"/>
          <w:sz w:val="28"/>
          <w:szCs w:val="28"/>
        </w:rPr>
        <w:t>部</w:t>
      </w:r>
      <w:r>
        <w:rPr>
          <w:rFonts w:ascii="仿宋_GB2312" w:hAnsi="仿宋" w:eastAsia="仿宋_GB2312"/>
          <w:sz w:val="28"/>
          <w:szCs w:val="28"/>
        </w:rPr>
        <w:t>经过，矿区有简易公路</w:t>
      </w:r>
      <w:r>
        <w:rPr>
          <w:rFonts w:hint="eastAsia" w:ascii="仿宋_GB2312" w:hAnsi="仿宋" w:eastAsia="仿宋_GB2312"/>
          <w:sz w:val="28"/>
          <w:szCs w:val="28"/>
        </w:rPr>
        <w:t>与周边干线公路相通</w:t>
      </w:r>
      <w:r>
        <w:rPr>
          <w:rFonts w:ascii="仿宋_GB2312" w:hAnsi="仿宋" w:eastAsia="仿宋_GB2312"/>
          <w:sz w:val="28"/>
          <w:szCs w:val="28"/>
        </w:rPr>
        <w:t>，交通</w:t>
      </w:r>
      <w:r>
        <w:rPr>
          <w:rFonts w:hint="eastAsia" w:ascii="仿宋_GB2312" w:hAnsi="仿宋" w:eastAsia="仿宋_GB2312"/>
          <w:sz w:val="28"/>
          <w:szCs w:val="28"/>
        </w:rPr>
        <w:t>条件</w:t>
      </w:r>
      <w:r>
        <w:rPr>
          <w:rFonts w:ascii="仿宋_GB2312" w:hAnsi="仿宋" w:eastAsia="仿宋_GB2312"/>
          <w:sz w:val="28"/>
          <w:szCs w:val="28"/>
        </w:rPr>
        <w:t>便利</w:t>
      </w:r>
    </w:p>
    <w:p>
      <w:pPr>
        <w:autoSpaceDE w:val="0"/>
        <w:adjustRightInd w:val="0"/>
        <w:snapToGrid w:val="0"/>
        <w:spacing w:line="484" w:lineRule="exact"/>
        <w:ind w:firstLine="560" w:firstLineChars="200"/>
        <w:rPr>
          <w:rFonts w:ascii="仿宋_GB2312" w:hAnsi="仿宋" w:eastAsia="仿宋_GB2312"/>
          <w:sz w:val="28"/>
          <w:szCs w:val="28"/>
        </w:rPr>
      </w:pPr>
      <w:r>
        <w:rPr>
          <w:rFonts w:ascii="仿宋_GB2312" w:hAnsi="仿宋" w:eastAsia="仿宋_GB2312"/>
          <w:sz w:val="28"/>
          <w:szCs w:val="28"/>
        </w:rPr>
        <w:t>该矿现持有长治市</w:t>
      </w:r>
      <w:r>
        <w:rPr>
          <w:rFonts w:hint="eastAsia" w:ascii="仿宋_GB2312" w:hAnsi="仿宋" w:eastAsia="仿宋_GB2312"/>
          <w:sz w:val="28"/>
          <w:szCs w:val="28"/>
        </w:rPr>
        <w:t>规划和自然</w:t>
      </w:r>
      <w:r>
        <w:rPr>
          <w:rFonts w:ascii="仿宋_GB2312" w:hAnsi="仿宋" w:eastAsia="仿宋_GB2312"/>
          <w:sz w:val="28"/>
          <w:szCs w:val="28"/>
        </w:rPr>
        <w:t>资源局于201</w:t>
      </w:r>
      <w:r>
        <w:rPr>
          <w:rFonts w:hint="eastAsia" w:ascii="仿宋_GB2312" w:hAnsi="仿宋" w:eastAsiaTheme="minorEastAsia"/>
          <w:sz w:val="28"/>
          <w:szCs w:val="28"/>
        </w:rPr>
        <w:t>9</w:t>
      </w:r>
      <w:r>
        <w:rPr>
          <w:rFonts w:ascii="仿宋_GB2312" w:hAnsi="仿宋" w:eastAsia="仿宋_GB2312"/>
          <w:sz w:val="28"/>
          <w:szCs w:val="28"/>
        </w:rPr>
        <w:t>年</w:t>
      </w:r>
      <w:r>
        <w:rPr>
          <w:rFonts w:hint="eastAsia" w:ascii="仿宋_GB2312" w:hAnsi="仿宋" w:eastAsia="仿宋_GB2312"/>
          <w:sz w:val="28"/>
          <w:szCs w:val="28"/>
        </w:rPr>
        <w:t>12</w:t>
      </w:r>
      <w:r>
        <w:rPr>
          <w:rFonts w:ascii="仿宋_GB2312" w:hAnsi="仿宋" w:eastAsia="仿宋_GB2312"/>
          <w:sz w:val="28"/>
          <w:szCs w:val="28"/>
        </w:rPr>
        <w:t>月</w:t>
      </w:r>
      <w:r>
        <w:rPr>
          <w:rFonts w:hint="eastAsia" w:ascii="仿宋_GB2312" w:hAnsi="仿宋" w:eastAsiaTheme="minorEastAsia"/>
          <w:sz w:val="28"/>
          <w:szCs w:val="28"/>
        </w:rPr>
        <w:t>13</w:t>
      </w:r>
      <w:r>
        <w:rPr>
          <w:rFonts w:ascii="仿宋_GB2312" w:hAnsi="仿宋" w:eastAsia="仿宋_GB2312"/>
          <w:sz w:val="28"/>
          <w:szCs w:val="28"/>
        </w:rPr>
        <w:t>日换发的C1404002</w:t>
      </w:r>
      <w:r>
        <w:rPr>
          <w:rFonts w:hint="eastAsia" w:ascii="仿宋_GB2312" w:hAnsi="仿宋" w:eastAsiaTheme="minorEastAsia"/>
          <w:sz w:val="28"/>
          <w:szCs w:val="28"/>
        </w:rPr>
        <w:t>009077130030269</w:t>
      </w:r>
      <w:r>
        <w:rPr>
          <w:rFonts w:ascii="仿宋_GB2312" w:hAnsi="仿宋" w:eastAsia="仿宋_GB2312"/>
          <w:sz w:val="28"/>
          <w:szCs w:val="28"/>
        </w:rPr>
        <w:t>号《采矿许可证》，有效期限自201</w:t>
      </w:r>
      <w:r>
        <w:rPr>
          <w:rFonts w:hint="eastAsia" w:ascii="仿宋_GB2312" w:hAnsi="仿宋" w:eastAsiaTheme="minorEastAsia"/>
          <w:sz w:val="28"/>
          <w:szCs w:val="28"/>
        </w:rPr>
        <w:t>9</w:t>
      </w:r>
      <w:r>
        <w:rPr>
          <w:rFonts w:ascii="仿宋_GB2312" w:hAnsi="仿宋" w:eastAsia="仿宋_GB2312"/>
          <w:sz w:val="28"/>
          <w:szCs w:val="28"/>
        </w:rPr>
        <w:t>年</w:t>
      </w:r>
      <w:r>
        <w:rPr>
          <w:rFonts w:hint="eastAsia" w:ascii="仿宋_GB2312" w:hAnsi="仿宋" w:eastAsiaTheme="minorEastAsia"/>
          <w:sz w:val="28"/>
          <w:szCs w:val="28"/>
        </w:rPr>
        <w:t>7</w:t>
      </w:r>
      <w:r>
        <w:rPr>
          <w:rFonts w:ascii="仿宋_GB2312" w:hAnsi="仿宋" w:eastAsia="仿宋_GB2312"/>
          <w:sz w:val="28"/>
          <w:szCs w:val="28"/>
        </w:rPr>
        <w:t>月</w:t>
      </w:r>
      <w:r>
        <w:rPr>
          <w:rFonts w:hint="eastAsia" w:ascii="仿宋_GB2312" w:hAnsi="仿宋" w:eastAsia="仿宋_GB2312"/>
          <w:sz w:val="28"/>
          <w:szCs w:val="28"/>
        </w:rPr>
        <w:t>1</w:t>
      </w:r>
      <w:r>
        <w:rPr>
          <w:rFonts w:hint="eastAsia" w:ascii="仿宋_GB2312" w:hAnsi="仿宋" w:eastAsiaTheme="minorEastAsia"/>
          <w:sz w:val="28"/>
          <w:szCs w:val="28"/>
        </w:rPr>
        <w:t>2</w:t>
      </w:r>
      <w:r>
        <w:rPr>
          <w:rFonts w:ascii="仿宋_GB2312" w:hAnsi="仿宋" w:eastAsia="仿宋_GB2312"/>
          <w:sz w:val="28"/>
          <w:szCs w:val="28"/>
        </w:rPr>
        <w:t>日至20</w:t>
      </w:r>
      <w:r>
        <w:rPr>
          <w:rFonts w:hint="eastAsia" w:ascii="仿宋_GB2312" w:hAnsi="仿宋" w:eastAsiaTheme="minorEastAsia"/>
          <w:sz w:val="28"/>
          <w:szCs w:val="28"/>
        </w:rPr>
        <w:t>21</w:t>
      </w:r>
      <w:r>
        <w:rPr>
          <w:rFonts w:ascii="仿宋_GB2312" w:hAnsi="仿宋" w:eastAsia="仿宋_GB2312"/>
          <w:sz w:val="28"/>
          <w:szCs w:val="28"/>
        </w:rPr>
        <w:t>年</w:t>
      </w:r>
      <w:r>
        <w:rPr>
          <w:rFonts w:hint="eastAsia" w:ascii="仿宋_GB2312" w:hAnsi="仿宋" w:eastAsiaTheme="minorEastAsia"/>
          <w:sz w:val="28"/>
          <w:szCs w:val="28"/>
        </w:rPr>
        <w:t>1</w:t>
      </w:r>
      <w:r>
        <w:rPr>
          <w:rFonts w:ascii="仿宋_GB2312" w:hAnsi="仿宋" w:eastAsia="仿宋_GB2312"/>
          <w:sz w:val="28"/>
          <w:szCs w:val="28"/>
        </w:rPr>
        <w:t>月</w:t>
      </w:r>
      <w:r>
        <w:rPr>
          <w:rFonts w:hint="eastAsia" w:ascii="仿宋_GB2312" w:hAnsi="仿宋" w:eastAsia="仿宋_GB2312"/>
          <w:sz w:val="28"/>
          <w:szCs w:val="28"/>
        </w:rPr>
        <w:t>1</w:t>
      </w:r>
      <w:r>
        <w:rPr>
          <w:rFonts w:hint="eastAsia" w:ascii="仿宋_GB2312" w:hAnsi="仿宋" w:eastAsiaTheme="minorEastAsia"/>
          <w:sz w:val="28"/>
          <w:szCs w:val="28"/>
        </w:rPr>
        <w:t>2</w:t>
      </w:r>
      <w:r>
        <w:rPr>
          <w:rFonts w:ascii="仿宋_GB2312" w:hAnsi="仿宋" w:eastAsia="仿宋_GB2312"/>
          <w:sz w:val="28"/>
          <w:szCs w:val="28"/>
        </w:rPr>
        <w:t>日，采矿权人为</w:t>
      </w:r>
      <w:r>
        <w:rPr>
          <w:rFonts w:hint="eastAsia" w:ascii="仿宋_GB2312" w:hAnsi="仿宋" w:eastAsia="仿宋_GB2312"/>
          <w:sz w:val="28"/>
          <w:szCs w:val="28"/>
        </w:rPr>
        <w:t>潞城市新伟能建材有限责任公司</w:t>
      </w:r>
      <w:r>
        <w:rPr>
          <w:rFonts w:ascii="仿宋_GB2312" w:hAnsi="仿宋" w:eastAsia="仿宋_GB2312"/>
          <w:sz w:val="28"/>
          <w:szCs w:val="28"/>
        </w:rPr>
        <w:t>，矿山名称为</w:t>
      </w:r>
      <w:r>
        <w:rPr>
          <w:rFonts w:hint="eastAsia" w:ascii="仿宋_GB2312" w:hAnsi="仿宋" w:eastAsia="仿宋_GB2312"/>
          <w:sz w:val="28"/>
          <w:szCs w:val="28"/>
        </w:rPr>
        <w:t>潞城市新伟能建材有限责任公司</w:t>
      </w:r>
      <w:r>
        <w:rPr>
          <w:rFonts w:ascii="仿宋_GB2312" w:hAnsi="仿宋" w:eastAsia="仿宋_GB2312"/>
          <w:sz w:val="28"/>
          <w:szCs w:val="28"/>
        </w:rPr>
        <w:t>，经济类型为</w:t>
      </w:r>
      <w:r>
        <w:rPr>
          <w:rFonts w:hint="eastAsia" w:ascii="仿宋_GB2312" w:hAnsi="仿宋" w:eastAsia="仿宋_GB2312"/>
          <w:sz w:val="28"/>
          <w:szCs w:val="28"/>
        </w:rPr>
        <w:t>有限责任公司</w:t>
      </w:r>
      <w:r>
        <w:rPr>
          <w:rFonts w:ascii="仿宋_GB2312" w:hAnsi="仿宋" w:eastAsia="仿宋_GB2312"/>
          <w:sz w:val="28"/>
          <w:szCs w:val="28"/>
        </w:rPr>
        <w:t>，开采矿种为</w:t>
      </w:r>
      <w:r>
        <w:rPr>
          <w:rFonts w:hint="eastAsia" w:ascii="仿宋_GB2312" w:hAnsi="仿宋" w:eastAsia="仿宋_GB2312"/>
          <w:sz w:val="28"/>
          <w:szCs w:val="28"/>
        </w:rPr>
        <w:t>建筑石料</w:t>
      </w:r>
      <w:r>
        <w:rPr>
          <w:rFonts w:ascii="仿宋_GB2312" w:hAnsi="仿宋" w:eastAsia="仿宋_GB2312"/>
          <w:sz w:val="28"/>
          <w:szCs w:val="28"/>
        </w:rPr>
        <w:t>用灰岩</w:t>
      </w:r>
      <w:r>
        <w:rPr>
          <w:rFonts w:hint="eastAsia" w:ascii="仿宋_GB2312" w:hAnsi="仿宋" w:eastAsia="仿宋_GB2312"/>
          <w:sz w:val="28"/>
          <w:szCs w:val="28"/>
        </w:rPr>
        <w:t>矿</w:t>
      </w:r>
      <w:r>
        <w:rPr>
          <w:rFonts w:ascii="仿宋_GB2312" w:hAnsi="仿宋" w:eastAsia="仿宋_GB2312"/>
          <w:sz w:val="28"/>
          <w:szCs w:val="28"/>
        </w:rPr>
        <w:t>，开采方式为露天开采；生产规模</w:t>
      </w:r>
      <w:r>
        <w:rPr>
          <w:rFonts w:hint="eastAsia" w:ascii="仿宋_GB2312" w:hAnsi="仿宋" w:eastAsia="仿宋_GB2312"/>
          <w:sz w:val="28"/>
          <w:szCs w:val="28"/>
        </w:rPr>
        <w:t>30</w:t>
      </w:r>
      <w:r>
        <w:rPr>
          <w:rFonts w:ascii="仿宋_GB2312" w:hAnsi="仿宋" w:eastAsia="仿宋_GB2312"/>
          <w:sz w:val="28"/>
          <w:szCs w:val="28"/>
        </w:rPr>
        <w:t>.00万吨/年，矿区面积0.</w:t>
      </w:r>
      <w:r>
        <w:rPr>
          <w:rFonts w:hint="eastAsia" w:ascii="仿宋_GB2312" w:hAnsi="仿宋" w:eastAsiaTheme="minorEastAsia"/>
          <w:sz w:val="28"/>
          <w:szCs w:val="28"/>
        </w:rPr>
        <w:t>0726</w:t>
      </w:r>
      <w:r>
        <w:rPr>
          <w:rFonts w:ascii="仿宋_GB2312" w:hAnsi="仿宋" w:eastAsia="仿宋_GB2312"/>
          <w:sz w:val="28"/>
          <w:szCs w:val="28"/>
        </w:rPr>
        <w:t>km</w:t>
      </w:r>
      <w:r>
        <w:rPr>
          <w:rFonts w:ascii="仿宋_GB2312" w:hAnsi="仿宋" w:eastAsia="仿宋_GB2312"/>
          <w:sz w:val="28"/>
          <w:szCs w:val="28"/>
          <w:vertAlign w:val="superscript"/>
        </w:rPr>
        <w:t>2</w:t>
      </w:r>
      <w:r>
        <w:rPr>
          <w:rFonts w:ascii="仿宋_GB2312" w:hAnsi="仿宋" w:eastAsia="仿宋_GB2312"/>
          <w:sz w:val="28"/>
          <w:szCs w:val="28"/>
        </w:rPr>
        <w:t>，开采深度为</w:t>
      </w:r>
      <w:r>
        <w:rPr>
          <w:rFonts w:hint="eastAsia" w:ascii="仿宋_GB2312" w:hAnsi="仿宋" w:eastAsiaTheme="minorEastAsia"/>
          <w:sz w:val="28"/>
          <w:szCs w:val="28"/>
        </w:rPr>
        <w:t>1197.5</w:t>
      </w:r>
      <w:r>
        <w:rPr>
          <w:rFonts w:hint="eastAsia" w:ascii="仿宋_GB2312" w:hAnsi="仿宋" w:eastAsia="仿宋_GB2312"/>
          <w:sz w:val="28"/>
          <w:szCs w:val="28"/>
        </w:rPr>
        <w:t>～</w:t>
      </w:r>
      <w:r>
        <w:rPr>
          <w:rFonts w:ascii="仿宋_GB2312" w:hAnsi="仿宋" w:eastAsia="仿宋_GB2312"/>
          <w:sz w:val="28"/>
          <w:szCs w:val="28"/>
        </w:rPr>
        <w:t>1</w:t>
      </w:r>
      <w:r>
        <w:rPr>
          <w:rFonts w:hint="eastAsia" w:ascii="仿宋_GB2312" w:hAnsi="仿宋" w:eastAsiaTheme="minorEastAsia"/>
          <w:sz w:val="28"/>
          <w:szCs w:val="28"/>
        </w:rPr>
        <w:t>120</w:t>
      </w:r>
      <w:r>
        <w:rPr>
          <w:rFonts w:ascii="仿宋_GB2312" w:hAnsi="仿宋" w:eastAsia="仿宋_GB2312"/>
          <w:sz w:val="28"/>
          <w:szCs w:val="28"/>
        </w:rPr>
        <w:t>m标高、矿区范围由以下</w:t>
      </w:r>
      <w:r>
        <w:rPr>
          <w:rFonts w:hint="eastAsia" w:ascii="仿宋_GB2312" w:hAnsi="仿宋" w:eastAsiaTheme="minorEastAsia"/>
          <w:sz w:val="28"/>
          <w:szCs w:val="28"/>
        </w:rPr>
        <w:t>5</w:t>
      </w:r>
      <w:r>
        <w:rPr>
          <w:rFonts w:ascii="仿宋_GB2312" w:hAnsi="仿宋" w:eastAsia="仿宋_GB2312"/>
          <w:sz w:val="28"/>
          <w:szCs w:val="28"/>
        </w:rPr>
        <w:t>个坐标拐点圈定：</w:t>
      </w:r>
    </w:p>
    <w:p>
      <w:pPr>
        <w:autoSpaceDE w:val="0"/>
        <w:adjustRightInd w:val="0"/>
        <w:snapToGrid w:val="0"/>
        <w:spacing w:line="480" w:lineRule="exact"/>
        <w:jc w:val="center"/>
        <w:rPr>
          <w:rFonts w:ascii="仿宋_GB2312" w:hAnsi="仿宋" w:eastAsia="仿宋_GB2312"/>
          <w:spacing w:val="-30"/>
          <w:sz w:val="28"/>
          <w:szCs w:val="28"/>
        </w:rPr>
      </w:pPr>
      <w:r>
        <w:rPr>
          <w:rFonts w:hint="eastAsia" w:ascii="仿宋_GB2312" w:hAnsi="仿宋" w:eastAsia="仿宋_GB2312"/>
          <w:spacing w:val="-30"/>
          <w:sz w:val="28"/>
          <w:szCs w:val="28"/>
        </w:rPr>
        <w:t>潞城市新伟能建材有限责任公司建筑石料用灰岩</w:t>
      </w:r>
      <w:r>
        <w:rPr>
          <w:rFonts w:ascii="仿宋_GB2312" w:hAnsi="仿宋" w:eastAsia="仿宋_GB2312"/>
          <w:spacing w:val="-30"/>
          <w:sz w:val="28"/>
          <w:szCs w:val="28"/>
        </w:rPr>
        <w:t>矿区范围拐点坐标一览表</w:t>
      </w:r>
    </w:p>
    <w:tbl>
      <w:tblPr>
        <w:tblStyle w:val="5"/>
        <w:tblW w:w="8923" w:type="dxa"/>
        <w:jc w:val="center"/>
        <w:tblLayout w:type="fixed"/>
        <w:tblCellMar>
          <w:top w:w="0" w:type="dxa"/>
          <w:left w:w="0" w:type="dxa"/>
          <w:bottom w:w="0" w:type="dxa"/>
          <w:right w:w="0" w:type="dxa"/>
        </w:tblCellMar>
      </w:tblPr>
      <w:tblGrid>
        <w:gridCol w:w="803"/>
        <w:gridCol w:w="1746"/>
        <w:gridCol w:w="1843"/>
        <w:gridCol w:w="708"/>
        <w:gridCol w:w="1843"/>
        <w:gridCol w:w="1980"/>
      </w:tblGrid>
      <w:tr>
        <w:tblPrEx>
          <w:tblCellMar>
            <w:top w:w="0" w:type="dxa"/>
            <w:left w:w="0" w:type="dxa"/>
            <w:bottom w:w="0" w:type="dxa"/>
            <w:right w:w="0" w:type="dxa"/>
          </w:tblCellMar>
        </w:tblPrEx>
        <w:trPr>
          <w:trHeight w:val="340" w:hRule="exact"/>
          <w:jc w:val="center"/>
        </w:trPr>
        <w:tc>
          <w:tcPr>
            <w:tcW w:w="803" w:type="dxa"/>
            <w:vMerge w:val="restart"/>
            <w:tcBorders>
              <w:top w:val="single" w:color="auto" w:sz="8" w:space="0"/>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20" w:lineRule="exact"/>
              <w:jc w:val="center"/>
              <w:rPr>
                <w:rFonts w:ascii="仿宋_GB2312" w:hAnsi="仿宋"/>
                <w:sz w:val="24"/>
                <w:szCs w:val="24"/>
              </w:rPr>
            </w:pPr>
            <w:r>
              <w:rPr>
                <w:rFonts w:hint="eastAsia" w:ascii="仿宋_GB2312" w:hAnsi="仿宋" w:eastAsia="仿宋_GB2312"/>
                <w:sz w:val="24"/>
                <w:szCs w:val="24"/>
              </w:rPr>
              <w:t>拐点编号</w:t>
            </w:r>
          </w:p>
        </w:tc>
        <w:tc>
          <w:tcPr>
            <w:tcW w:w="3589" w:type="dxa"/>
            <w:gridSpan w:val="2"/>
            <w:tcBorders>
              <w:top w:val="single" w:color="auto" w:sz="8" w:space="0"/>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pPr>
            <w:r>
              <w:rPr>
                <w:rFonts w:hint="eastAsia" w:ascii="仿宋_GB2312" w:hAnsi="仿宋" w:eastAsia="仿宋_GB2312"/>
                <w:sz w:val="24"/>
                <w:szCs w:val="24"/>
              </w:rPr>
              <w:t>CGCS2000坐标系3</w:t>
            </w:r>
            <w:r>
              <w:rPr>
                <w:rFonts w:hint="eastAsia" w:ascii="新宋体" w:hAnsi="新宋体" w:eastAsia="新宋体" w:cs="新宋体"/>
                <w:sz w:val="24"/>
                <w:szCs w:val="24"/>
              </w:rPr>
              <w:t>º</w:t>
            </w:r>
            <w:r>
              <w:rPr>
                <w:rFonts w:hint="eastAsia" w:ascii="仿宋_GB2312" w:hAnsi="仿宋" w:eastAsia="仿宋_GB2312"/>
                <w:sz w:val="24"/>
                <w:szCs w:val="24"/>
              </w:rPr>
              <w:t>带</w:t>
            </w:r>
          </w:p>
        </w:tc>
        <w:tc>
          <w:tcPr>
            <w:tcW w:w="708" w:type="dxa"/>
            <w:vMerge w:val="restart"/>
            <w:tcBorders>
              <w:top w:val="single" w:color="auto" w:sz="8" w:space="0"/>
              <w:left w:val="nil"/>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拐点编号</w:t>
            </w:r>
          </w:p>
        </w:tc>
        <w:tc>
          <w:tcPr>
            <w:tcW w:w="3823" w:type="dxa"/>
            <w:gridSpan w:val="2"/>
            <w:tcBorders>
              <w:top w:val="single" w:color="auto" w:sz="8" w:space="0"/>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CGCS2000坐标系3</w:t>
            </w:r>
            <w:r>
              <w:rPr>
                <w:rFonts w:hint="eastAsia" w:ascii="新宋体" w:hAnsi="新宋体" w:eastAsia="新宋体" w:cs="新宋体"/>
                <w:sz w:val="24"/>
                <w:szCs w:val="24"/>
              </w:rPr>
              <w:t>º</w:t>
            </w:r>
            <w:r>
              <w:rPr>
                <w:rFonts w:hint="eastAsia" w:ascii="仿宋_GB2312" w:hAnsi="仿宋" w:eastAsia="仿宋_GB2312"/>
                <w:sz w:val="24"/>
                <w:szCs w:val="24"/>
              </w:rPr>
              <w:t>带</w:t>
            </w:r>
          </w:p>
        </w:tc>
      </w:tr>
      <w:tr>
        <w:tblPrEx>
          <w:tblCellMar>
            <w:top w:w="0" w:type="dxa"/>
            <w:left w:w="0" w:type="dxa"/>
            <w:bottom w:w="0" w:type="dxa"/>
            <w:right w:w="0" w:type="dxa"/>
          </w:tblCellMar>
        </w:tblPrEx>
        <w:trPr>
          <w:trHeight w:val="340" w:hRule="exact"/>
          <w:jc w:val="center"/>
        </w:trPr>
        <w:tc>
          <w:tcPr>
            <w:tcW w:w="803"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仿宋_GB2312" w:hAnsi="仿宋"/>
                <w:sz w:val="24"/>
                <w:szCs w:val="24"/>
              </w:rPr>
            </w:pPr>
          </w:p>
        </w:tc>
        <w:tc>
          <w:tcPr>
            <w:tcW w:w="1746"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纵坐标X（m）</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横坐标Y（m）</w:t>
            </w:r>
          </w:p>
        </w:tc>
        <w:tc>
          <w:tcPr>
            <w:tcW w:w="708" w:type="dxa"/>
            <w:vMerge w:val="continue"/>
            <w:tcBorders>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纵坐标X（m）</w:t>
            </w:r>
          </w:p>
        </w:tc>
        <w:tc>
          <w:tcPr>
            <w:tcW w:w="1980"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横坐标Y（m）</w:t>
            </w:r>
          </w:p>
        </w:tc>
      </w:tr>
      <w:tr>
        <w:tblPrEx>
          <w:tblCellMar>
            <w:top w:w="0" w:type="dxa"/>
            <w:left w:w="0" w:type="dxa"/>
            <w:bottom w:w="0" w:type="dxa"/>
            <w:right w:w="0" w:type="dxa"/>
          </w:tblCellMar>
        </w:tblPrEx>
        <w:trPr>
          <w:trHeight w:val="340" w:hRule="exact"/>
          <w:jc w:val="center"/>
        </w:trPr>
        <w:tc>
          <w:tcPr>
            <w:tcW w:w="803"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1746"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4025054.93</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38434431.78</w:t>
            </w:r>
          </w:p>
        </w:tc>
        <w:tc>
          <w:tcPr>
            <w:tcW w:w="708"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4024730.37</w:t>
            </w:r>
          </w:p>
        </w:tc>
        <w:tc>
          <w:tcPr>
            <w:tcW w:w="1980"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38434568.30</w:t>
            </w:r>
          </w:p>
        </w:tc>
      </w:tr>
      <w:tr>
        <w:tblPrEx>
          <w:tblCellMar>
            <w:top w:w="0" w:type="dxa"/>
            <w:left w:w="0" w:type="dxa"/>
            <w:bottom w:w="0" w:type="dxa"/>
            <w:right w:w="0" w:type="dxa"/>
          </w:tblCellMar>
        </w:tblPrEx>
        <w:trPr>
          <w:trHeight w:val="340" w:hRule="exact"/>
          <w:jc w:val="center"/>
        </w:trPr>
        <w:tc>
          <w:tcPr>
            <w:tcW w:w="803"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1746"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4025048.34</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38434545.53</w:t>
            </w:r>
          </w:p>
        </w:tc>
        <w:tc>
          <w:tcPr>
            <w:tcW w:w="708"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5</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4024737.37</w:t>
            </w:r>
          </w:p>
        </w:tc>
        <w:tc>
          <w:tcPr>
            <w:tcW w:w="1980"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38434259.30</w:t>
            </w:r>
          </w:p>
        </w:tc>
      </w:tr>
      <w:tr>
        <w:tblPrEx>
          <w:tblCellMar>
            <w:top w:w="0" w:type="dxa"/>
            <w:left w:w="0" w:type="dxa"/>
            <w:bottom w:w="0" w:type="dxa"/>
            <w:right w:w="0" w:type="dxa"/>
          </w:tblCellMar>
        </w:tblPrEx>
        <w:trPr>
          <w:trHeight w:val="340" w:hRule="exact"/>
          <w:jc w:val="center"/>
        </w:trPr>
        <w:tc>
          <w:tcPr>
            <w:tcW w:w="803"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1746"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4025021.26</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38434578.62</w:t>
            </w:r>
          </w:p>
        </w:tc>
        <w:tc>
          <w:tcPr>
            <w:tcW w:w="708"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p>
        </w:tc>
        <w:tc>
          <w:tcPr>
            <w:tcW w:w="1980"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p>
        </w:tc>
      </w:tr>
    </w:tbl>
    <w:p>
      <w:pPr>
        <w:adjustRightInd w:val="0"/>
        <w:snapToGrid w:val="0"/>
        <w:spacing w:beforeLines="50" w:afterLines="50"/>
        <w:ind w:firstLine="602" w:firstLineChars="200"/>
        <w:outlineLvl w:val="0"/>
        <w:rPr>
          <w:rFonts w:ascii="楷体_GB2312" w:eastAsia="楷体_GB2312"/>
          <w:b/>
          <w:bCs/>
          <w:sz w:val="30"/>
          <w:szCs w:val="30"/>
        </w:rPr>
      </w:pPr>
      <w:r>
        <w:rPr>
          <w:rFonts w:ascii="楷体_GB2312" w:eastAsia="楷体_GB2312"/>
          <w:b/>
          <w:bCs/>
          <w:sz w:val="30"/>
          <w:szCs w:val="30"/>
        </w:rPr>
        <w:t>二、方案简介</w:t>
      </w:r>
    </w:p>
    <w:p>
      <w:pPr>
        <w:spacing w:line="446" w:lineRule="exact"/>
        <w:ind w:firstLine="562" w:firstLineChars="200"/>
        <w:rPr>
          <w:rFonts w:ascii="仿宋_GB2312" w:hAnsi="仿宋" w:eastAsia="仿宋_GB2312"/>
          <w:b/>
          <w:sz w:val="28"/>
          <w:szCs w:val="28"/>
        </w:rPr>
      </w:pPr>
      <w:r>
        <w:rPr>
          <w:rFonts w:ascii="仿宋_GB2312" w:hAnsi="仿宋" w:eastAsia="仿宋_GB2312"/>
          <w:b/>
          <w:sz w:val="28"/>
          <w:szCs w:val="28"/>
        </w:rPr>
        <w:t>1</w:t>
      </w:r>
      <w:r>
        <w:rPr>
          <w:rFonts w:hint="eastAsia" w:ascii="仿宋_GB2312" w:hAnsi="仿宋" w:eastAsia="仿宋_GB2312"/>
          <w:b/>
          <w:sz w:val="28"/>
          <w:szCs w:val="28"/>
        </w:rPr>
        <w:t>、矿产资源及其利用情况</w:t>
      </w:r>
    </w:p>
    <w:p>
      <w:pPr>
        <w:spacing w:line="446" w:lineRule="exact"/>
        <w:ind w:firstLine="560" w:firstLineChars="200"/>
        <w:rPr>
          <w:rFonts w:ascii="仿宋_GB2312" w:hAnsi="仿宋" w:eastAsia="仿宋_GB2312"/>
          <w:sz w:val="28"/>
          <w:szCs w:val="28"/>
        </w:rPr>
      </w:pPr>
      <w:r>
        <w:rPr>
          <w:rFonts w:ascii="仿宋_GB2312" w:hAnsi="仿宋" w:eastAsia="仿宋_GB2312"/>
          <w:sz w:val="28"/>
          <w:szCs w:val="28"/>
        </w:rPr>
        <w:t>该《方案》依据</w:t>
      </w:r>
      <w:r>
        <w:rPr>
          <w:rFonts w:hint="eastAsia" w:ascii="仿宋_GB2312" w:hAnsi="仿宋" w:eastAsia="仿宋_GB2312"/>
          <w:sz w:val="28"/>
          <w:szCs w:val="28"/>
        </w:rPr>
        <w:t>山西省地质勘查局二一二地质队</w:t>
      </w:r>
      <w:r>
        <w:rPr>
          <w:rFonts w:ascii="仿宋_GB2312" w:hAnsi="仿宋" w:eastAsia="仿宋_GB2312"/>
          <w:sz w:val="28"/>
          <w:szCs w:val="28"/>
        </w:rPr>
        <w:t>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仿宋_GB2312"/>
          <w:sz w:val="28"/>
          <w:szCs w:val="28"/>
        </w:rPr>
        <w:t>4</w:t>
      </w:r>
      <w:r>
        <w:rPr>
          <w:rFonts w:ascii="仿宋_GB2312" w:hAnsi="仿宋" w:eastAsia="仿宋_GB2312"/>
          <w:sz w:val="28"/>
          <w:szCs w:val="28"/>
        </w:rPr>
        <w:t>月</w:t>
      </w:r>
      <w:r>
        <w:rPr>
          <w:rFonts w:hint="eastAsia" w:ascii="仿宋_GB2312" w:hAnsi="仿宋" w:eastAsia="仿宋_GB2312"/>
          <w:sz w:val="28"/>
          <w:szCs w:val="28"/>
        </w:rPr>
        <w:t>提交</w:t>
      </w:r>
      <w:r>
        <w:rPr>
          <w:rFonts w:ascii="仿宋_GB2312" w:hAnsi="仿宋" w:eastAsia="仿宋_GB2312"/>
          <w:sz w:val="28"/>
          <w:szCs w:val="28"/>
        </w:rPr>
        <w:t>的《</w:t>
      </w:r>
      <w:r>
        <w:rPr>
          <w:rFonts w:hint="eastAsia" w:ascii="仿宋_GB2312" w:hAnsi="仿宋" w:eastAsia="仿宋_GB2312"/>
          <w:sz w:val="28"/>
          <w:szCs w:val="28"/>
        </w:rPr>
        <w:t>潞城市伟能建材有限责任公司建筑石料用灰岩矿资源储量核实报告（供变更矿区范围用）</w:t>
      </w:r>
      <w:r>
        <w:rPr>
          <w:rFonts w:ascii="仿宋_GB2312" w:hAnsi="仿宋" w:eastAsia="仿宋_GB2312"/>
          <w:sz w:val="28"/>
          <w:szCs w:val="28"/>
        </w:rPr>
        <w:t>》（以下简称《</w:t>
      </w:r>
      <w:r>
        <w:rPr>
          <w:rFonts w:hint="eastAsia" w:ascii="仿宋_GB2312" w:hAnsi="仿宋" w:eastAsia="仿宋_GB2312"/>
          <w:sz w:val="28"/>
          <w:szCs w:val="28"/>
        </w:rPr>
        <w:t>核实</w:t>
      </w:r>
      <w:r>
        <w:rPr>
          <w:rFonts w:ascii="仿宋_GB2312" w:hAnsi="仿宋" w:eastAsia="仿宋_GB2312"/>
          <w:sz w:val="28"/>
          <w:szCs w:val="28"/>
        </w:rPr>
        <w:t>报告》）进行</w:t>
      </w:r>
      <w:r>
        <w:rPr>
          <w:rFonts w:hint="eastAsia" w:ascii="仿宋_GB2312" w:hAnsi="仿宋" w:eastAsia="仿宋_GB2312"/>
          <w:sz w:val="28"/>
          <w:szCs w:val="28"/>
        </w:rPr>
        <w:t>修</w:t>
      </w:r>
      <w:r>
        <w:rPr>
          <w:rFonts w:ascii="仿宋_GB2312" w:hAnsi="仿宋" w:eastAsia="仿宋_GB2312"/>
          <w:sz w:val="28"/>
          <w:szCs w:val="28"/>
        </w:rPr>
        <w:t>编。《</w:t>
      </w:r>
      <w:r>
        <w:rPr>
          <w:rFonts w:hint="eastAsia" w:ascii="仿宋_GB2312" w:hAnsi="仿宋" w:eastAsia="仿宋_GB2312"/>
          <w:sz w:val="28"/>
          <w:szCs w:val="28"/>
        </w:rPr>
        <w:t>核实</w:t>
      </w:r>
      <w:r>
        <w:rPr>
          <w:rFonts w:ascii="仿宋_GB2312" w:hAnsi="仿宋" w:eastAsia="仿宋_GB2312"/>
          <w:sz w:val="28"/>
          <w:szCs w:val="28"/>
        </w:rPr>
        <w:t>报告》于20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Theme="minorEastAsia"/>
          <w:sz w:val="28"/>
          <w:szCs w:val="28"/>
        </w:rPr>
        <w:t>4</w:t>
      </w:r>
      <w:r>
        <w:rPr>
          <w:rFonts w:ascii="仿宋_GB2312" w:hAnsi="仿宋" w:eastAsia="仿宋_GB2312"/>
          <w:sz w:val="28"/>
          <w:szCs w:val="28"/>
        </w:rPr>
        <w:t>月</w:t>
      </w:r>
      <w:r>
        <w:rPr>
          <w:rFonts w:hint="eastAsia" w:ascii="仿宋_GB2312" w:hAnsi="仿宋" w:eastAsia="仿宋_GB2312"/>
          <w:sz w:val="28"/>
          <w:szCs w:val="28"/>
        </w:rPr>
        <w:t>22日</w:t>
      </w:r>
      <w:r>
        <w:rPr>
          <w:rFonts w:ascii="仿宋_GB2312" w:hAnsi="仿宋" w:eastAsia="仿宋_GB2312"/>
          <w:sz w:val="28"/>
          <w:szCs w:val="28"/>
        </w:rPr>
        <w:t>经</w:t>
      </w:r>
      <w:r>
        <w:rPr>
          <w:rFonts w:hint="eastAsia" w:ascii="仿宋_GB2312" w:hAnsi="仿宋" w:eastAsia="仿宋_GB2312"/>
          <w:sz w:val="28"/>
          <w:szCs w:val="28"/>
        </w:rPr>
        <w:t>山西省地质勘查局二一二地质队专业技术委员会</w:t>
      </w:r>
      <w:r>
        <w:rPr>
          <w:rFonts w:ascii="仿宋_GB2312" w:hAnsi="仿宋" w:eastAsia="仿宋_GB2312"/>
          <w:sz w:val="28"/>
          <w:szCs w:val="28"/>
        </w:rPr>
        <w:t>评审，20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Theme="minorEastAsia"/>
          <w:sz w:val="28"/>
          <w:szCs w:val="28"/>
        </w:rPr>
        <w:t>5</w:t>
      </w:r>
      <w:r>
        <w:rPr>
          <w:rFonts w:ascii="仿宋_GB2312" w:hAnsi="仿宋" w:eastAsia="仿宋_GB2312"/>
          <w:sz w:val="28"/>
          <w:szCs w:val="28"/>
        </w:rPr>
        <w:t>月</w:t>
      </w:r>
      <w:r>
        <w:rPr>
          <w:rFonts w:hint="eastAsia" w:ascii="仿宋_GB2312" w:hAnsi="仿宋" w:eastAsiaTheme="minorEastAsia"/>
          <w:sz w:val="28"/>
          <w:szCs w:val="28"/>
        </w:rPr>
        <w:t>9</w:t>
      </w:r>
      <w:r>
        <w:rPr>
          <w:rFonts w:ascii="仿宋_GB2312" w:hAnsi="仿宋" w:eastAsia="仿宋_GB2312"/>
          <w:sz w:val="28"/>
          <w:szCs w:val="28"/>
        </w:rPr>
        <w:t>日以长评审储字[20</w:t>
      </w:r>
      <w:r>
        <w:rPr>
          <w:rFonts w:hint="eastAsia" w:ascii="仿宋_GB2312" w:hAnsi="仿宋" w:eastAsia="仿宋_GB2312"/>
          <w:sz w:val="28"/>
          <w:szCs w:val="28"/>
        </w:rPr>
        <w:t>20</w:t>
      </w:r>
      <w:r>
        <w:rPr>
          <w:rFonts w:ascii="仿宋_GB2312" w:hAnsi="仿宋" w:eastAsia="仿宋_GB2312"/>
          <w:sz w:val="28"/>
          <w:szCs w:val="28"/>
        </w:rPr>
        <w:t>]</w:t>
      </w:r>
      <w:r>
        <w:rPr>
          <w:rFonts w:hint="eastAsia" w:ascii="仿宋_GB2312" w:hAnsi="仿宋" w:eastAsiaTheme="minorEastAsia"/>
          <w:sz w:val="28"/>
          <w:szCs w:val="28"/>
        </w:rPr>
        <w:t>02</w:t>
      </w:r>
      <w:r>
        <w:rPr>
          <w:rFonts w:ascii="仿宋_GB2312" w:hAnsi="仿宋" w:eastAsia="仿宋_GB2312"/>
          <w:sz w:val="28"/>
          <w:szCs w:val="28"/>
        </w:rPr>
        <w:t>号复核意见书通过，所</w:t>
      </w:r>
      <w:r>
        <w:rPr>
          <w:rFonts w:hint="eastAsia" w:ascii="仿宋_GB2312" w:hAnsi="仿宋" w:eastAsia="仿宋_GB2312"/>
          <w:sz w:val="28"/>
          <w:szCs w:val="28"/>
        </w:rPr>
        <w:t>提交</w:t>
      </w:r>
      <w:r>
        <w:rPr>
          <w:rFonts w:ascii="仿宋_GB2312" w:hAnsi="仿宋" w:eastAsia="仿宋_GB2312"/>
          <w:sz w:val="28"/>
          <w:szCs w:val="28"/>
        </w:rPr>
        <w:t>资源</w:t>
      </w:r>
      <w:r>
        <w:rPr>
          <w:rFonts w:hint="eastAsia" w:ascii="仿宋_GB2312" w:hAnsi="仿宋" w:eastAsia="仿宋_GB2312"/>
          <w:sz w:val="28"/>
          <w:szCs w:val="28"/>
        </w:rPr>
        <w:t>/</w:t>
      </w:r>
      <w:r>
        <w:rPr>
          <w:rFonts w:ascii="仿宋_GB2312" w:hAnsi="仿宋" w:eastAsia="仿宋_GB2312"/>
          <w:sz w:val="28"/>
          <w:szCs w:val="28"/>
        </w:rPr>
        <w:t>储量于20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仿宋_GB2312"/>
          <w:sz w:val="28"/>
          <w:szCs w:val="28"/>
        </w:rPr>
        <w:t>9</w:t>
      </w:r>
      <w:r>
        <w:rPr>
          <w:rFonts w:ascii="仿宋_GB2312" w:hAnsi="仿宋" w:eastAsia="仿宋_GB2312"/>
          <w:sz w:val="28"/>
          <w:szCs w:val="28"/>
        </w:rPr>
        <w:t>月由长治市</w:t>
      </w:r>
      <w:r>
        <w:rPr>
          <w:rFonts w:hint="eastAsia" w:ascii="仿宋_GB2312" w:hAnsi="仿宋" w:eastAsia="仿宋_GB2312"/>
          <w:sz w:val="28"/>
          <w:szCs w:val="28"/>
        </w:rPr>
        <w:t>规划和自然</w:t>
      </w:r>
      <w:r>
        <w:rPr>
          <w:rFonts w:ascii="仿宋_GB2312" w:hAnsi="仿宋" w:eastAsia="仿宋_GB2312"/>
          <w:sz w:val="28"/>
          <w:szCs w:val="28"/>
        </w:rPr>
        <w:t>资源局予以备案（备案文号：长非煤储备字</w:t>
      </w:r>
      <w:r>
        <w:rPr>
          <w:rFonts w:hint="eastAsia" w:ascii="仿宋_GB2312" w:hAnsi="仿宋" w:eastAsia="仿宋_GB2312"/>
          <w:sz w:val="28"/>
          <w:szCs w:val="28"/>
        </w:rPr>
        <w:t>[2020]02</w:t>
      </w:r>
      <w:r>
        <w:rPr>
          <w:rFonts w:ascii="仿宋_GB2312" w:hAnsi="仿宋" w:eastAsia="仿宋_GB2312"/>
          <w:sz w:val="28"/>
          <w:szCs w:val="28"/>
        </w:rPr>
        <w:t>号），截止</w:t>
      </w:r>
      <w:r>
        <w:rPr>
          <w:rFonts w:hint="eastAsia" w:ascii="仿宋_GB2312" w:hAnsi="仿宋" w:eastAsia="仿宋_GB2312"/>
          <w:sz w:val="28"/>
          <w:szCs w:val="28"/>
        </w:rPr>
        <w:t>2019年12</w:t>
      </w:r>
      <w:r>
        <w:rPr>
          <w:rFonts w:ascii="仿宋_GB2312" w:hAnsi="仿宋" w:eastAsia="仿宋_GB2312"/>
          <w:sz w:val="28"/>
          <w:szCs w:val="28"/>
        </w:rPr>
        <w:t>月底，全区累计查明建筑石料用灰岩矿资源</w:t>
      </w:r>
      <w:r>
        <w:rPr>
          <w:rFonts w:hint="eastAsia" w:ascii="仿宋_GB2312" w:hAnsi="仿宋" w:eastAsia="仿宋_GB2312"/>
          <w:sz w:val="28"/>
          <w:szCs w:val="28"/>
        </w:rPr>
        <w:t>/</w:t>
      </w:r>
      <w:r>
        <w:rPr>
          <w:rFonts w:ascii="仿宋_GB2312" w:hAnsi="仿宋" w:eastAsia="仿宋_GB2312"/>
          <w:sz w:val="28"/>
          <w:szCs w:val="28"/>
        </w:rPr>
        <w:t>储量</w:t>
      </w:r>
      <w:r>
        <w:rPr>
          <w:rFonts w:hint="eastAsia" w:ascii="仿宋_GB2312" w:hAnsi="仿宋" w:eastAsia="仿宋_GB2312"/>
          <w:sz w:val="28"/>
          <w:szCs w:val="28"/>
        </w:rPr>
        <w:t>525.26</w:t>
      </w:r>
      <w:r>
        <w:rPr>
          <w:rFonts w:ascii="仿宋_GB2312" w:hAnsi="仿宋" w:eastAsia="仿宋_GB2312"/>
          <w:sz w:val="28"/>
          <w:szCs w:val="28"/>
        </w:rPr>
        <w:t>万吨，保有（333）类建筑石料用灰岩矿石资源量</w:t>
      </w:r>
      <w:r>
        <w:rPr>
          <w:rFonts w:hint="eastAsia" w:ascii="仿宋_GB2312" w:hAnsi="仿宋" w:eastAsia="仿宋_GB2312"/>
          <w:sz w:val="28"/>
          <w:szCs w:val="28"/>
        </w:rPr>
        <w:t>285.98</w:t>
      </w:r>
      <w:r>
        <w:rPr>
          <w:rFonts w:ascii="仿宋_GB2312" w:hAnsi="仿宋" w:eastAsia="仿宋_GB2312"/>
          <w:sz w:val="28"/>
          <w:szCs w:val="28"/>
        </w:rPr>
        <w:t>万吨。《方案》</w:t>
      </w:r>
      <w:r>
        <w:rPr>
          <w:rFonts w:hint="eastAsia" w:ascii="仿宋_GB2312" w:hAnsi="仿宋" w:eastAsia="仿宋_GB2312"/>
          <w:sz w:val="28"/>
          <w:szCs w:val="28"/>
        </w:rPr>
        <w:t>设计利用建筑石料用灰岩矿石推断资源量206.49万吨，可采推断资源量经计算为196.17万吨。</w:t>
      </w:r>
    </w:p>
    <w:p>
      <w:pPr>
        <w:spacing w:line="446" w:lineRule="exact"/>
        <w:ind w:firstLine="562" w:firstLineChars="200"/>
        <w:rPr>
          <w:rFonts w:ascii="仿宋_GB2312" w:hAnsi="仿宋" w:eastAsia="仿宋_GB2312"/>
          <w:b/>
          <w:sz w:val="28"/>
          <w:szCs w:val="28"/>
        </w:rPr>
      </w:pPr>
      <w:r>
        <w:rPr>
          <w:rFonts w:ascii="仿宋_GB2312" w:hAnsi="仿宋" w:eastAsia="仿宋_GB2312"/>
          <w:b/>
          <w:sz w:val="28"/>
          <w:szCs w:val="28"/>
        </w:rPr>
        <w:t>2、开采方式、生产规模及服务年限</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《方案》采用露天开采方式。推荐矿山露天生产规模为</w:t>
      </w:r>
      <w:r>
        <w:rPr>
          <w:rFonts w:hint="eastAsia" w:ascii="仿宋_GB2312" w:hAnsi="仿宋" w:eastAsiaTheme="minorEastAsia"/>
          <w:sz w:val="28"/>
          <w:szCs w:val="28"/>
        </w:rPr>
        <w:t>30</w:t>
      </w:r>
      <w:r>
        <w:rPr>
          <w:rFonts w:ascii="仿宋_GB2312" w:hAnsi="仿宋" w:eastAsia="仿宋_GB2312"/>
          <w:sz w:val="28"/>
          <w:szCs w:val="28"/>
        </w:rPr>
        <w:t>万吨/年，矿山</w:t>
      </w:r>
      <w:r>
        <w:rPr>
          <w:rFonts w:hint="eastAsia" w:ascii="仿宋_GB2312" w:hAnsi="仿宋" w:eastAsia="仿宋_GB2312"/>
          <w:sz w:val="28"/>
          <w:szCs w:val="28"/>
        </w:rPr>
        <w:t>剩余</w:t>
      </w:r>
      <w:r>
        <w:rPr>
          <w:rFonts w:ascii="仿宋_GB2312" w:hAnsi="仿宋" w:eastAsia="仿宋_GB2312"/>
          <w:sz w:val="28"/>
          <w:szCs w:val="28"/>
        </w:rPr>
        <w:t>服务年限为</w:t>
      </w:r>
      <w:r>
        <w:rPr>
          <w:rFonts w:hint="eastAsia" w:ascii="仿宋_GB2312" w:hAnsi="仿宋" w:eastAsia="仿宋_GB2312"/>
          <w:sz w:val="28"/>
          <w:szCs w:val="28"/>
        </w:rPr>
        <w:t>6.5</w:t>
      </w:r>
      <w:r>
        <w:rPr>
          <w:rFonts w:ascii="仿宋_GB2312" w:hAnsi="仿宋" w:eastAsia="仿宋_GB2312"/>
          <w:sz w:val="28"/>
          <w:szCs w:val="28"/>
        </w:rPr>
        <w:t>年。</w:t>
      </w:r>
    </w:p>
    <w:p>
      <w:pPr>
        <w:spacing w:line="446" w:lineRule="exact"/>
        <w:ind w:firstLine="562" w:firstLineChars="200"/>
        <w:rPr>
          <w:rFonts w:ascii="仿宋_GB2312" w:hAnsi="仿宋" w:eastAsia="仿宋_GB2312"/>
          <w:b/>
          <w:sz w:val="28"/>
          <w:szCs w:val="28"/>
        </w:rPr>
      </w:pPr>
      <w:r>
        <w:rPr>
          <w:rFonts w:ascii="仿宋_GB2312" w:hAnsi="仿宋" w:eastAsia="仿宋_GB2312"/>
          <w:b/>
          <w:sz w:val="28"/>
          <w:szCs w:val="28"/>
        </w:rPr>
        <w:t>3、产品方案</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《方案》确定产品方案为：年开采</w:t>
      </w:r>
      <w:r>
        <w:rPr>
          <w:rFonts w:hint="eastAsia" w:ascii="仿宋_GB2312" w:hAnsi="仿宋" w:eastAsia="仿宋_GB2312"/>
          <w:sz w:val="28"/>
          <w:szCs w:val="28"/>
        </w:rPr>
        <w:t>建筑石料</w:t>
      </w:r>
      <w:r>
        <w:rPr>
          <w:rFonts w:ascii="仿宋_GB2312" w:hAnsi="仿宋" w:eastAsia="仿宋_GB2312"/>
          <w:sz w:val="28"/>
          <w:szCs w:val="28"/>
        </w:rPr>
        <w:t>用石灰岩原矿</w:t>
      </w:r>
      <w:r>
        <w:rPr>
          <w:rFonts w:hint="eastAsia" w:ascii="仿宋_GB2312" w:hAnsi="仿宋" w:eastAsia="仿宋_GB2312"/>
          <w:sz w:val="28"/>
          <w:szCs w:val="28"/>
        </w:rPr>
        <w:t>30</w:t>
      </w:r>
      <w:r>
        <w:rPr>
          <w:rFonts w:ascii="仿宋_GB2312" w:hAnsi="仿宋" w:eastAsia="仿宋_GB2312"/>
          <w:sz w:val="28"/>
          <w:szCs w:val="28"/>
        </w:rPr>
        <w:t>万吨，全部加工成</w:t>
      </w:r>
      <w:r>
        <w:rPr>
          <w:rFonts w:hint="eastAsia" w:ascii="仿宋_GB2312" w:hAnsi="仿宋" w:eastAsia="仿宋_GB2312"/>
          <w:sz w:val="28"/>
          <w:szCs w:val="28"/>
        </w:rPr>
        <w:t>0.5cm以下、0.5～1cm、1～2cm、1～3cm、2～4cm、3～7cm等不同规格的建筑用砂石、骨料</w:t>
      </w:r>
      <w:r>
        <w:rPr>
          <w:rFonts w:ascii="仿宋_GB2312" w:hAnsi="仿宋" w:eastAsia="仿宋_GB2312"/>
          <w:sz w:val="28"/>
          <w:szCs w:val="28"/>
        </w:rPr>
        <w:t>。</w:t>
      </w:r>
    </w:p>
    <w:p>
      <w:pPr>
        <w:spacing w:line="446" w:lineRule="exact"/>
        <w:ind w:firstLine="562" w:firstLineChars="200"/>
        <w:rPr>
          <w:rFonts w:ascii="仿宋_GB2312" w:hAnsi="仿宋" w:eastAsia="仿宋_GB2312"/>
          <w:b/>
          <w:sz w:val="28"/>
          <w:szCs w:val="28"/>
        </w:rPr>
      </w:pPr>
      <w:r>
        <w:rPr>
          <w:rFonts w:ascii="仿宋_GB2312" w:hAnsi="仿宋" w:eastAsia="仿宋_GB2312"/>
          <w:b/>
          <w:sz w:val="28"/>
          <w:szCs w:val="28"/>
        </w:rPr>
        <w:t>4、露天采场及剥采工艺</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《方案》根据矿区地形</w:t>
      </w:r>
      <w:r>
        <w:rPr>
          <w:rFonts w:hint="eastAsia" w:ascii="仿宋_GB2312" w:hAnsi="仿宋" w:eastAsia="仿宋_GB2312"/>
          <w:sz w:val="28"/>
          <w:szCs w:val="28"/>
        </w:rPr>
        <w:t>，</w:t>
      </w:r>
      <w:r>
        <w:rPr>
          <w:rFonts w:ascii="仿宋_GB2312" w:hAnsi="仿宋" w:eastAsia="仿宋_GB2312"/>
          <w:sz w:val="28"/>
          <w:szCs w:val="28"/>
        </w:rPr>
        <w:t>确定</w:t>
      </w:r>
      <w:r>
        <w:rPr>
          <w:rFonts w:hint="eastAsia" w:ascii="仿宋_GB2312" w:hAnsi="仿宋" w:eastAsia="仿宋_GB2312"/>
          <w:sz w:val="28"/>
          <w:szCs w:val="28"/>
        </w:rPr>
        <w:t>该矿山</w:t>
      </w:r>
      <w:r>
        <w:rPr>
          <w:rFonts w:ascii="仿宋_GB2312" w:hAnsi="仿宋" w:eastAsia="仿宋_GB2312"/>
          <w:sz w:val="28"/>
          <w:szCs w:val="28"/>
        </w:rPr>
        <w:t>为山坡露天</w:t>
      </w:r>
      <w:r>
        <w:rPr>
          <w:rFonts w:hint="eastAsia" w:ascii="仿宋_GB2312" w:hAnsi="仿宋" w:eastAsia="仿宋_GB2312"/>
          <w:sz w:val="28"/>
          <w:szCs w:val="28"/>
        </w:rPr>
        <w:t>半壁堑沟移动坑线</w:t>
      </w:r>
      <w:r>
        <w:rPr>
          <w:rFonts w:ascii="仿宋_GB2312" w:hAnsi="仿宋" w:eastAsia="仿宋_GB2312"/>
          <w:sz w:val="28"/>
          <w:szCs w:val="28"/>
        </w:rPr>
        <w:t>公路开拓</w:t>
      </w:r>
      <w:r>
        <w:rPr>
          <w:rFonts w:hint="eastAsia" w:ascii="仿宋_GB2312" w:hAnsi="仿宋" w:eastAsia="仿宋_GB2312"/>
          <w:sz w:val="28"/>
          <w:szCs w:val="28"/>
        </w:rPr>
        <w:t>，直进式</w:t>
      </w:r>
      <w:r>
        <w:rPr>
          <w:rFonts w:ascii="仿宋_GB2312" w:hAnsi="仿宋" w:eastAsia="仿宋_GB2312"/>
          <w:sz w:val="28"/>
          <w:szCs w:val="28"/>
        </w:rPr>
        <w:t>汽车运输方案，开采的矿石经破碎站加工破碎合格后</w:t>
      </w:r>
      <w:r>
        <w:rPr>
          <w:rFonts w:hint="eastAsia" w:ascii="仿宋_GB2312" w:hAnsi="仿宋" w:eastAsia="仿宋_GB2312"/>
          <w:sz w:val="28"/>
          <w:szCs w:val="28"/>
        </w:rPr>
        <w:t>销售，外部运输由用户自运</w:t>
      </w:r>
      <w:r>
        <w:rPr>
          <w:rFonts w:ascii="仿宋_GB2312" w:hAnsi="仿宋" w:eastAsia="仿宋_GB2312"/>
          <w:sz w:val="28"/>
          <w:szCs w:val="28"/>
        </w:rPr>
        <w:t>。</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《方案》依据</w:t>
      </w:r>
      <w:r>
        <w:rPr>
          <w:rFonts w:hint="eastAsia" w:ascii="仿宋_GB2312" w:hAnsi="仿宋" w:eastAsia="仿宋_GB2312"/>
          <w:sz w:val="28"/>
          <w:szCs w:val="28"/>
        </w:rPr>
        <w:t>“境界平均剥采比不大于经济合理剥采比”的原则</w:t>
      </w:r>
      <w:r>
        <w:rPr>
          <w:rFonts w:ascii="仿宋_GB2312" w:hAnsi="仿宋" w:eastAsia="仿宋_GB2312"/>
          <w:sz w:val="28"/>
          <w:szCs w:val="28"/>
        </w:rPr>
        <w:t>确定露天开采境界，布置一个</w:t>
      </w:r>
      <w:r>
        <w:rPr>
          <w:rFonts w:hint="eastAsia" w:ascii="仿宋_GB2312" w:hAnsi="仿宋" w:eastAsia="仿宋_GB2312"/>
          <w:sz w:val="28"/>
          <w:szCs w:val="28"/>
        </w:rPr>
        <w:t>山坡</w:t>
      </w:r>
      <w:r>
        <w:rPr>
          <w:rFonts w:ascii="仿宋_GB2312" w:hAnsi="仿宋" w:eastAsia="仿宋_GB2312"/>
          <w:sz w:val="28"/>
          <w:szCs w:val="28"/>
        </w:rPr>
        <w:t>露天采场。</w:t>
      </w:r>
      <w:r>
        <w:rPr>
          <w:rFonts w:hint="eastAsia" w:ascii="仿宋_GB2312" w:hAnsi="仿宋" w:eastAsia="仿宋_GB2312"/>
          <w:sz w:val="28"/>
          <w:szCs w:val="28"/>
        </w:rPr>
        <w:t>本方案不设排土场</w:t>
      </w:r>
      <w:r>
        <w:rPr>
          <w:rFonts w:ascii="仿宋_GB2312" w:hAnsi="仿宋" w:eastAsia="仿宋_GB2312"/>
          <w:sz w:val="28"/>
          <w:szCs w:val="28"/>
        </w:rPr>
        <w:t>，</w:t>
      </w:r>
      <w:r>
        <w:rPr>
          <w:rFonts w:hint="eastAsia" w:ascii="仿宋_GB2312" w:hAnsi="仿宋" w:eastAsia="仿宋_GB2312"/>
          <w:sz w:val="28"/>
          <w:szCs w:val="28"/>
        </w:rPr>
        <w:t>将剥离物运至南部采坑，直接用于治理恢复或临时存放，便于治理恢复和土地复垦。</w:t>
      </w:r>
      <w:r>
        <w:rPr>
          <w:rFonts w:ascii="仿宋_GB2312" w:hAnsi="仿宋" w:eastAsia="仿宋_GB2312"/>
          <w:sz w:val="28"/>
          <w:szCs w:val="28"/>
        </w:rPr>
        <w:t>采场开采顺序为：采用自上而下分台阶开采，</w:t>
      </w:r>
      <w:r>
        <w:rPr>
          <w:rFonts w:hint="eastAsia" w:ascii="仿宋_GB2312" w:hAnsi="仿宋" w:eastAsia="仿宋_GB2312"/>
          <w:sz w:val="28"/>
          <w:szCs w:val="28"/>
        </w:rPr>
        <w:t>先从矿区东北角山头1190m标高进行剥离、采矿，形成最终边帮。工作面推进方向由南向北，同一阶段工作线沿台阶方向，同时生产一个台阶。</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《方案》确定露天采矿场主要技术参数为：</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采场共分</w:t>
      </w:r>
      <w:r>
        <w:rPr>
          <w:rFonts w:hint="eastAsia" w:ascii="仿宋_GB2312" w:hAnsi="仿宋" w:eastAsia="仿宋_GB2312"/>
          <w:sz w:val="28"/>
          <w:szCs w:val="28"/>
        </w:rPr>
        <w:t>8</w:t>
      </w:r>
      <w:r>
        <w:rPr>
          <w:rFonts w:ascii="仿宋_GB2312" w:hAnsi="仿宋" w:eastAsia="仿宋_GB2312"/>
          <w:sz w:val="28"/>
          <w:szCs w:val="28"/>
        </w:rPr>
        <w:t>个台阶</w:t>
      </w:r>
      <w:r>
        <w:rPr>
          <w:rFonts w:hint="eastAsia" w:ascii="仿宋_GB2312" w:hAnsi="仿宋" w:eastAsia="仿宋_GB2312"/>
          <w:sz w:val="28"/>
          <w:szCs w:val="28"/>
        </w:rPr>
        <w:t>，</w:t>
      </w:r>
      <w:r>
        <w:rPr>
          <w:rFonts w:ascii="仿宋_GB2312" w:hAnsi="仿宋" w:eastAsia="仿宋_GB2312"/>
          <w:sz w:val="28"/>
          <w:szCs w:val="28"/>
        </w:rPr>
        <w:t>开采阶段台阶高度1</w:t>
      </w:r>
      <w:r>
        <w:rPr>
          <w:rFonts w:hint="eastAsia" w:ascii="仿宋_GB2312" w:hAnsi="仿宋" w:eastAsia="仿宋_GB2312"/>
          <w:sz w:val="28"/>
          <w:szCs w:val="28"/>
        </w:rPr>
        <w:t>0</w:t>
      </w:r>
      <w:r>
        <w:rPr>
          <w:rFonts w:ascii="仿宋_GB2312" w:hAnsi="仿宋" w:eastAsia="仿宋_GB2312"/>
          <w:sz w:val="28"/>
          <w:szCs w:val="28"/>
        </w:rPr>
        <w:t>m，终了台阶高度1</w:t>
      </w:r>
      <w:r>
        <w:rPr>
          <w:rFonts w:hint="eastAsia" w:ascii="仿宋_GB2312" w:hAnsi="仿宋" w:eastAsia="仿宋_GB2312"/>
          <w:sz w:val="28"/>
          <w:szCs w:val="28"/>
        </w:rPr>
        <w:t>0</w:t>
      </w:r>
      <w:r>
        <w:rPr>
          <w:rFonts w:ascii="仿宋_GB2312" w:hAnsi="仿宋" w:eastAsia="仿宋_GB2312"/>
          <w:sz w:val="28"/>
          <w:szCs w:val="28"/>
        </w:rPr>
        <w:t>m；开采阶段台阶坡面角为7</w:t>
      </w:r>
      <w:r>
        <w:rPr>
          <w:rFonts w:hint="eastAsia" w:ascii="仿宋_GB2312" w:hAnsi="仿宋" w:eastAsia="仿宋_GB2312"/>
          <w:sz w:val="28"/>
          <w:szCs w:val="28"/>
        </w:rPr>
        <w:t>0</w:t>
      </w:r>
      <w:r>
        <w:rPr>
          <w:rFonts w:ascii="仿宋_GB2312" w:hAnsi="仿宋" w:eastAsia="仿宋_GB2312"/>
          <w:sz w:val="28"/>
          <w:szCs w:val="28"/>
        </w:rPr>
        <w:t>°，采场终了台阶坡面角为70°</w:t>
      </w:r>
      <w:r>
        <w:rPr>
          <w:rFonts w:hint="eastAsia" w:ascii="仿宋_GB2312" w:hAnsi="仿宋" w:eastAsia="仿宋_GB2312"/>
          <w:sz w:val="28"/>
          <w:szCs w:val="28"/>
        </w:rPr>
        <w:t>；</w:t>
      </w:r>
      <w:r>
        <w:rPr>
          <w:rFonts w:ascii="仿宋_GB2312" w:hAnsi="仿宋" w:eastAsia="仿宋_GB2312"/>
          <w:sz w:val="28"/>
          <w:szCs w:val="28"/>
        </w:rPr>
        <w:t>露天采场</w:t>
      </w:r>
      <w:r>
        <w:rPr>
          <w:rFonts w:hint="eastAsia" w:ascii="仿宋_GB2312" w:hAnsi="仿宋" w:eastAsia="仿宋_GB2312"/>
          <w:sz w:val="28"/>
          <w:szCs w:val="28"/>
        </w:rPr>
        <w:t>最</w:t>
      </w:r>
      <w:r>
        <w:rPr>
          <w:rFonts w:ascii="仿宋_GB2312" w:hAnsi="仿宋" w:eastAsia="仿宋_GB2312"/>
          <w:sz w:val="28"/>
          <w:szCs w:val="28"/>
        </w:rPr>
        <w:t>终边坡角</w:t>
      </w:r>
      <w:r>
        <w:rPr>
          <w:rFonts w:hint="eastAsia" w:ascii="仿宋_GB2312" w:hAnsi="仿宋" w:eastAsia="仿宋_GB2312"/>
          <w:sz w:val="28"/>
          <w:szCs w:val="28"/>
        </w:rPr>
        <w:t>北、东部</w:t>
      </w:r>
      <w:r>
        <w:rPr>
          <w:rFonts w:ascii="仿宋_GB2312" w:hAnsi="仿宋" w:eastAsia="仿宋_GB2312"/>
          <w:sz w:val="28"/>
          <w:szCs w:val="28"/>
        </w:rPr>
        <w:t>为</w:t>
      </w:r>
      <w:r>
        <w:rPr>
          <w:rFonts w:hint="eastAsia" w:ascii="仿宋_GB2312" w:hAnsi="仿宋" w:eastAsiaTheme="minorEastAsia"/>
          <w:sz w:val="28"/>
          <w:szCs w:val="28"/>
        </w:rPr>
        <w:t>53</w:t>
      </w:r>
      <w:r>
        <w:rPr>
          <w:rFonts w:ascii="仿宋_GB2312" w:hAnsi="仿宋" w:eastAsia="仿宋_GB2312"/>
          <w:sz w:val="28"/>
          <w:szCs w:val="28"/>
        </w:rPr>
        <w:t>°</w:t>
      </w:r>
      <w:r>
        <w:rPr>
          <w:rFonts w:hint="eastAsia" w:ascii="仿宋_GB2312" w:hAnsi="仿宋" w:eastAsiaTheme="minorEastAsia"/>
          <w:sz w:val="28"/>
          <w:szCs w:val="28"/>
        </w:rPr>
        <w:t>，</w:t>
      </w:r>
      <w:r>
        <w:rPr>
          <w:rFonts w:hint="eastAsia" w:ascii="仿宋_GB2312" w:hAnsi="仿宋" w:eastAsia="仿宋_GB2312"/>
          <w:sz w:val="28"/>
          <w:szCs w:val="28"/>
        </w:rPr>
        <w:t>南、西部为60</w:t>
      </w:r>
      <w:r>
        <w:rPr>
          <w:rFonts w:ascii="仿宋_GB2312" w:hAnsi="仿宋" w:eastAsia="仿宋_GB2312"/>
          <w:sz w:val="28"/>
          <w:szCs w:val="28"/>
        </w:rPr>
        <w:t>°；安全平台宽为</w:t>
      </w:r>
      <w:r>
        <w:rPr>
          <w:rFonts w:hint="eastAsia" w:ascii="仿宋_GB2312" w:hAnsi="仿宋" w:eastAsia="仿宋_GB2312"/>
          <w:sz w:val="28"/>
          <w:szCs w:val="28"/>
        </w:rPr>
        <w:t>4</w:t>
      </w:r>
      <w:r>
        <w:rPr>
          <w:rFonts w:ascii="仿宋_GB2312" w:hAnsi="仿宋" w:eastAsia="仿宋_GB2312"/>
          <w:sz w:val="28"/>
          <w:szCs w:val="28"/>
        </w:rPr>
        <w:t>m；</w:t>
      </w:r>
      <w:r>
        <w:rPr>
          <w:rFonts w:hint="eastAsia" w:ascii="仿宋_GB2312" w:hAnsi="仿宋" w:eastAsia="仿宋_GB2312"/>
          <w:sz w:val="28"/>
          <w:szCs w:val="28"/>
        </w:rPr>
        <w:t>每隔2个安全平台设一个宽为6m的清扫平台；采场最小底宽40m，</w:t>
      </w:r>
      <w:r>
        <w:rPr>
          <w:rFonts w:ascii="仿宋_GB2312" w:hAnsi="仿宋" w:eastAsia="仿宋_GB2312"/>
          <w:sz w:val="28"/>
          <w:szCs w:val="28"/>
        </w:rPr>
        <w:t>最小工作平台宽度</w:t>
      </w:r>
      <w:r>
        <w:rPr>
          <w:rFonts w:hint="eastAsia" w:ascii="仿宋_GB2312" w:hAnsi="仿宋" w:eastAsiaTheme="minorEastAsia"/>
          <w:sz w:val="28"/>
          <w:szCs w:val="28"/>
        </w:rPr>
        <w:t>40</w:t>
      </w:r>
      <w:r>
        <w:rPr>
          <w:rFonts w:ascii="仿宋_GB2312" w:hAnsi="仿宋" w:eastAsia="仿宋_GB2312"/>
          <w:sz w:val="28"/>
          <w:szCs w:val="28"/>
        </w:rPr>
        <w:t>m；汽车运输道路宽度为6m；采场上口尺寸：</w:t>
      </w:r>
      <w:r>
        <w:rPr>
          <w:rFonts w:hint="eastAsia" w:ascii="仿宋_GB2312" w:hAnsi="仿宋" w:eastAsia="仿宋_GB2312"/>
          <w:sz w:val="28"/>
          <w:szCs w:val="28"/>
        </w:rPr>
        <w:t>32</w:t>
      </w:r>
      <w:r>
        <w:rPr>
          <w:rFonts w:ascii="仿宋_GB2312" w:hAnsi="仿宋" w:eastAsia="仿宋_GB2312"/>
          <w:sz w:val="28"/>
          <w:szCs w:val="28"/>
        </w:rPr>
        <w:t>0m×</w:t>
      </w:r>
      <w:r>
        <w:rPr>
          <w:rFonts w:hint="eastAsia" w:ascii="仿宋_GB2312" w:hAnsi="仿宋" w:eastAsia="仿宋_GB2312"/>
          <w:sz w:val="28"/>
          <w:szCs w:val="28"/>
        </w:rPr>
        <w:t>220</w:t>
      </w:r>
      <w:r>
        <w:rPr>
          <w:rFonts w:ascii="仿宋_GB2312" w:hAnsi="仿宋" w:eastAsia="仿宋_GB2312"/>
          <w:sz w:val="28"/>
          <w:szCs w:val="28"/>
        </w:rPr>
        <w:t>m</w:t>
      </w:r>
      <w:r>
        <w:rPr>
          <w:rFonts w:hint="eastAsia" w:ascii="仿宋_GB2312" w:hAnsi="仿宋" w:eastAsia="仿宋_GB2312"/>
          <w:sz w:val="28"/>
          <w:szCs w:val="28"/>
        </w:rPr>
        <w:t>，</w:t>
      </w:r>
      <w:r>
        <w:rPr>
          <w:rFonts w:ascii="仿宋_GB2312" w:hAnsi="仿宋" w:eastAsia="仿宋_GB2312"/>
          <w:sz w:val="28"/>
          <w:szCs w:val="28"/>
        </w:rPr>
        <w:t>下口尺寸：</w:t>
      </w:r>
      <w:r>
        <w:rPr>
          <w:rFonts w:hint="eastAsia" w:ascii="仿宋_GB2312" w:hAnsi="仿宋" w:eastAsia="仿宋_GB2312"/>
          <w:sz w:val="28"/>
          <w:szCs w:val="28"/>
        </w:rPr>
        <w:t>280m</w:t>
      </w:r>
      <w:r>
        <w:rPr>
          <w:rFonts w:ascii="仿宋_GB2312" w:hAnsi="仿宋" w:eastAsia="仿宋_GB2312"/>
          <w:sz w:val="28"/>
          <w:szCs w:val="28"/>
        </w:rPr>
        <w:t>×</w:t>
      </w:r>
      <w:r>
        <w:rPr>
          <w:rFonts w:hint="eastAsia" w:ascii="仿宋_GB2312" w:hAnsi="仿宋" w:eastAsia="仿宋_GB2312"/>
          <w:sz w:val="28"/>
          <w:szCs w:val="28"/>
        </w:rPr>
        <w:t>180</w:t>
      </w:r>
      <w:r>
        <w:rPr>
          <w:rFonts w:ascii="仿宋_GB2312" w:hAnsi="仿宋" w:eastAsia="仿宋_GB2312"/>
          <w:sz w:val="28"/>
          <w:szCs w:val="28"/>
        </w:rPr>
        <w:t>m。</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露天采场经济合理剥采比为</w:t>
      </w:r>
      <w:r>
        <w:rPr>
          <w:rFonts w:hint="eastAsia" w:ascii="仿宋_GB2312" w:hAnsi="仿宋" w:eastAsia="仿宋_GB2312"/>
          <w:sz w:val="28"/>
          <w:szCs w:val="28"/>
        </w:rPr>
        <w:t>0.5</w:t>
      </w:r>
      <w:r>
        <w:rPr>
          <w:rFonts w:ascii="仿宋_GB2312" w:hAnsi="仿宋" w:eastAsia="仿宋_GB2312"/>
          <w:sz w:val="28"/>
          <w:szCs w:val="28"/>
        </w:rPr>
        <w:t>m</w:t>
      </w:r>
      <w:r>
        <w:rPr>
          <w:rFonts w:ascii="仿宋_GB2312" w:hAnsi="仿宋" w:eastAsia="仿宋_GB2312"/>
          <w:sz w:val="28"/>
          <w:szCs w:val="28"/>
          <w:vertAlign w:val="superscript"/>
        </w:rPr>
        <w:t>3</w:t>
      </w:r>
      <w:r>
        <w:rPr>
          <w:rFonts w:ascii="仿宋_GB2312" w:hAnsi="仿宋" w:eastAsia="仿宋_GB2312"/>
          <w:sz w:val="28"/>
          <w:szCs w:val="28"/>
        </w:rPr>
        <w:t>/m</w:t>
      </w:r>
      <w:r>
        <w:rPr>
          <w:rFonts w:ascii="仿宋_GB2312" w:hAnsi="仿宋" w:eastAsia="仿宋_GB2312"/>
          <w:sz w:val="28"/>
          <w:szCs w:val="28"/>
          <w:vertAlign w:val="superscript"/>
        </w:rPr>
        <w:t>3</w:t>
      </w:r>
      <w:r>
        <w:rPr>
          <w:rFonts w:ascii="仿宋_GB2312" w:hAnsi="仿宋" w:eastAsia="仿宋_GB2312"/>
          <w:sz w:val="28"/>
          <w:szCs w:val="28"/>
        </w:rPr>
        <w:t>，境界平均剥采比为</w:t>
      </w:r>
      <w:r>
        <w:rPr>
          <w:rFonts w:hint="eastAsia" w:ascii="仿宋_GB2312" w:hAnsi="仿宋" w:eastAsia="仿宋_GB2312"/>
          <w:sz w:val="28"/>
          <w:szCs w:val="28"/>
        </w:rPr>
        <w:t>0.017</w:t>
      </w:r>
      <w:r>
        <w:rPr>
          <w:rFonts w:ascii="仿宋_GB2312" w:hAnsi="仿宋" w:eastAsia="仿宋_GB2312"/>
          <w:sz w:val="28"/>
          <w:szCs w:val="28"/>
        </w:rPr>
        <w:t>m</w:t>
      </w:r>
      <w:r>
        <w:rPr>
          <w:rFonts w:ascii="仿宋_GB2312" w:hAnsi="仿宋" w:eastAsia="仿宋_GB2312"/>
          <w:sz w:val="28"/>
          <w:szCs w:val="28"/>
          <w:vertAlign w:val="superscript"/>
        </w:rPr>
        <w:t>3</w:t>
      </w:r>
      <w:r>
        <w:rPr>
          <w:rFonts w:ascii="仿宋_GB2312" w:hAnsi="仿宋" w:eastAsia="仿宋_GB2312"/>
          <w:sz w:val="28"/>
          <w:szCs w:val="28"/>
        </w:rPr>
        <w:t>/m</w:t>
      </w:r>
      <w:r>
        <w:rPr>
          <w:rFonts w:ascii="仿宋_GB2312" w:hAnsi="仿宋" w:eastAsia="仿宋_GB2312"/>
          <w:sz w:val="28"/>
          <w:szCs w:val="28"/>
          <w:vertAlign w:val="superscript"/>
        </w:rPr>
        <w:t>3</w:t>
      </w:r>
      <w:r>
        <w:rPr>
          <w:rFonts w:ascii="仿宋_GB2312" w:hAnsi="仿宋" w:eastAsia="仿宋_GB2312"/>
          <w:sz w:val="28"/>
          <w:szCs w:val="28"/>
        </w:rPr>
        <w:t>；采场最高开采水平标高为</w:t>
      </w:r>
      <w:r>
        <w:rPr>
          <w:rFonts w:hint="eastAsia" w:ascii="仿宋_GB2312" w:hAnsi="仿宋" w:eastAsia="仿宋_GB2312"/>
          <w:sz w:val="28"/>
          <w:szCs w:val="28"/>
        </w:rPr>
        <w:t>1197.5</w:t>
      </w:r>
      <w:r>
        <w:rPr>
          <w:rFonts w:ascii="仿宋_GB2312" w:hAnsi="仿宋" w:eastAsia="仿宋_GB2312"/>
          <w:sz w:val="28"/>
          <w:szCs w:val="28"/>
        </w:rPr>
        <w:t>m，最低开采水平标高为1</w:t>
      </w:r>
      <w:r>
        <w:rPr>
          <w:rFonts w:hint="eastAsia" w:ascii="仿宋_GB2312" w:hAnsi="仿宋" w:eastAsiaTheme="minorEastAsia"/>
          <w:sz w:val="28"/>
          <w:szCs w:val="28"/>
        </w:rPr>
        <w:t>120</w:t>
      </w:r>
      <w:r>
        <w:rPr>
          <w:rFonts w:ascii="仿宋_GB2312" w:hAnsi="仿宋" w:eastAsia="仿宋_GB2312"/>
          <w:sz w:val="28"/>
          <w:szCs w:val="28"/>
        </w:rPr>
        <w:t>m。露天采场设计开采回采率为95%。</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《方案》推荐的露天剥采工艺：自上而下分台阶下行式剥离、采矿，采用“穿孔爆破—挖掘机、装载机采装—自卸汽车运输”的剥采工艺。</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《方案》推荐穿孔设备为</w:t>
      </w:r>
      <w:r>
        <w:rPr>
          <w:rFonts w:hint="eastAsia" w:ascii="仿宋_GB2312" w:hAnsi="仿宋" w:eastAsia="仿宋_GB2312"/>
          <w:sz w:val="28"/>
          <w:szCs w:val="28"/>
        </w:rPr>
        <w:t>KQ-150</w:t>
      </w:r>
      <w:r>
        <w:rPr>
          <w:rFonts w:ascii="仿宋_GB2312" w:hAnsi="仿宋" w:eastAsia="仿宋_GB2312"/>
          <w:sz w:val="28"/>
          <w:szCs w:val="28"/>
        </w:rPr>
        <w:t>型潜孔钻机；二次破碎采用液压冲击锤。爆破方式：台阶爆破以及临近边坡的控制爆矿均</w:t>
      </w:r>
      <w:r>
        <w:rPr>
          <w:rFonts w:hint="eastAsia" w:ascii="仿宋_GB2312" w:hAnsi="仿宋" w:eastAsia="仿宋_GB2312"/>
          <w:sz w:val="28"/>
          <w:szCs w:val="28"/>
        </w:rPr>
        <w:t>为</w:t>
      </w:r>
      <w:r>
        <w:rPr>
          <w:rFonts w:ascii="仿宋_GB2312" w:hAnsi="仿宋" w:eastAsia="仿宋_GB2312"/>
          <w:sz w:val="28"/>
          <w:szCs w:val="28"/>
        </w:rPr>
        <w:t>中深孔爆破，临近边坡的爆破采用光面控制爆破，采用铵油炸药非电导爆管起爆系统爆破。矿、岩装载采用</w:t>
      </w:r>
      <w:r>
        <w:rPr>
          <w:rFonts w:hint="eastAsia" w:ascii="仿宋_GB2312" w:hAnsi="仿宋" w:eastAsia="仿宋_GB2312"/>
          <w:sz w:val="28"/>
          <w:szCs w:val="28"/>
        </w:rPr>
        <w:t>卡特323D型1.19m</w:t>
      </w:r>
      <w:r>
        <w:rPr>
          <w:rFonts w:hint="eastAsia" w:ascii="仿宋_GB2312" w:hAnsi="仿宋" w:eastAsia="仿宋_GB2312"/>
          <w:sz w:val="28"/>
          <w:szCs w:val="28"/>
          <w:vertAlign w:val="superscript"/>
        </w:rPr>
        <w:t>3</w:t>
      </w:r>
      <w:r>
        <w:rPr>
          <w:rFonts w:ascii="仿宋_GB2312" w:hAnsi="仿宋" w:eastAsia="仿宋_GB2312"/>
          <w:sz w:val="28"/>
          <w:szCs w:val="28"/>
        </w:rPr>
        <w:t>液压反铲挖掘机和</w:t>
      </w:r>
      <w:r>
        <w:rPr>
          <w:rFonts w:hint="eastAsia" w:ascii="仿宋_GB2312" w:hAnsi="仿宋" w:eastAsia="仿宋_GB2312"/>
          <w:sz w:val="28"/>
          <w:szCs w:val="28"/>
        </w:rPr>
        <w:t>柳工</w:t>
      </w:r>
      <w:r>
        <w:rPr>
          <w:rFonts w:hint="eastAsia" w:ascii="仿宋" w:hAnsi="仿宋" w:eastAsia="仿宋"/>
          <w:sz w:val="28"/>
          <w:szCs w:val="28"/>
        </w:rPr>
        <w:t>Ⅱ</w:t>
      </w:r>
      <w:r>
        <w:rPr>
          <w:rFonts w:hint="eastAsia" w:ascii="仿宋_GB2312" w:hAnsi="仿宋" w:eastAsia="仿宋_GB2312"/>
          <w:sz w:val="28"/>
          <w:szCs w:val="28"/>
        </w:rPr>
        <w:t>-50型3m</w:t>
      </w:r>
      <w:r>
        <w:rPr>
          <w:rFonts w:hint="eastAsia" w:ascii="仿宋_GB2312" w:hAnsi="仿宋" w:eastAsia="仿宋_GB2312"/>
          <w:sz w:val="28"/>
          <w:szCs w:val="28"/>
          <w:vertAlign w:val="superscript"/>
        </w:rPr>
        <w:t>3</w:t>
      </w:r>
      <w:r>
        <w:rPr>
          <w:rFonts w:ascii="仿宋_GB2312" w:hAnsi="仿宋" w:eastAsia="仿宋_GB2312"/>
          <w:sz w:val="28"/>
          <w:szCs w:val="28"/>
        </w:rPr>
        <w:t>装载机铲装；矿、岩运输采用载重为</w:t>
      </w:r>
      <w:r>
        <w:rPr>
          <w:rFonts w:hint="eastAsia" w:ascii="仿宋_GB2312" w:hAnsi="仿宋" w:eastAsiaTheme="minorEastAsia"/>
          <w:sz w:val="28"/>
          <w:szCs w:val="28"/>
        </w:rPr>
        <w:t>20</w:t>
      </w:r>
      <w:r>
        <w:rPr>
          <w:rFonts w:ascii="仿宋_GB2312" w:hAnsi="仿宋" w:eastAsia="仿宋_GB2312"/>
          <w:sz w:val="28"/>
          <w:szCs w:val="28"/>
        </w:rPr>
        <w:t>t的矿用自卸汽车。</w:t>
      </w:r>
    </w:p>
    <w:p>
      <w:pPr>
        <w:spacing w:line="448" w:lineRule="exact"/>
        <w:ind w:firstLine="562" w:firstLineChars="200"/>
        <w:rPr>
          <w:rFonts w:ascii="仿宋_GB2312" w:hAnsi="仿宋" w:eastAsia="仿宋_GB2312"/>
          <w:b/>
          <w:sz w:val="28"/>
          <w:szCs w:val="28"/>
        </w:rPr>
      </w:pPr>
      <w:r>
        <w:rPr>
          <w:rFonts w:ascii="仿宋_GB2312" w:hAnsi="仿宋" w:eastAsia="仿宋_GB2312"/>
          <w:b/>
          <w:sz w:val="28"/>
          <w:szCs w:val="28"/>
        </w:rPr>
        <w:t>5、采矿总平面布置</w:t>
      </w:r>
    </w:p>
    <w:p>
      <w:pPr>
        <w:autoSpaceDE w:val="0"/>
        <w:spacing w:line="448" w:lineRule="exact"/>
        <w:ind w:firstLine="560" w:firstLineChars="200"/>
        <w:rPr>
          <w:rFonts w:ascii="仿宋_GB2312" w:hAnsi="仿宋" w:eastAsiaTheme="minorEastAsia"/>
          <w:sz w:val="28"/>
          <w:szCs w:val="28"/>
        </w:rPr>
      </w:pPr>
      <w:r>
        <w:rPr>
          <w:rFonts w:ascii="仿宋_GB2312" w:hAnsi="仿宋" w:eastAsia="仿宋_GB2312"/>
          <w:sz w:val="28"/>
          <w:szCs w:val="28"/>
        </w:rPr>
        <w:t>矿山办公生活设施已建成，工业</w:t>
      </w:r>
      <w:r>
        <w:rPr>
          <w:rFonts w:hint="eastAsia" w:ascii="仿宋_GB2312" w:hAnsi="仿宋" w:eastAsia="仿宋_GB2312"/>
          <w:sz w:val="28"/>
          <w:szCs w:val="28"/>
        </w:rPr>
        <w:t>广</w:t>
      </w:r>
      <w:r>
        <w:rPr>
          <w:rFonts w:ascii="仿宋_GB2312" w:hAnsi="仿宋" w:eastAsia="仿宋_GB2312"/>
          <w:sz w:val="28"/>
          <w:szCs w:val="28"/>
        </w:rPr>
        <w:t>地位于矿区</w:t>
      </w:r>
      <w:r>
        <w:rPr>
          <w:rFonts w:hint="eastAsia" w:ascii="仿宋_GB2312" w:hAnsi="仿宋" w:eastAsia="仿宋_GB2312"/>
          <w:sz w:val="28"/>
          <w:szCs w:val="28"/>
        </w:rPr>
        <w:t>外西和西南部</w:t>
      </w:r>
      <w:r>
        <w:rPr>
          <w:rFonts w:ascii="仿宋_GB2312" w:hAnsi="仿宋" w:eastAsia="仿宋_GB2312"/>
          <w:sz w:val="28"/>
          <w:szCs w:val="28"/>
        </w:rPr>
        <w:t>地形较平坦之处。工业</w:t>
      </w:r>
      <w:r>
        <w:rPr>
          <w:rFonts w:hint="eastAsia" w:ascii="仿宋_GB2312" w:hAnsi="仿宋" w:eastAsia="仿宋_GB2312"/>
          <w:sz w:val="28"/>
          <w:szCs w:val="28"/>
        </w:rPr>
        <w:t>广</w:t>
      </w:r>
      <w:r>
        <w:rPr>
          <w:rFonts w:ascii="仿宋_GB2312" w:hAnsi="仿宋" w:eastAsia="仿宋_GB2312"/>
          <w:sz w:val="28"/>
          <w:szCs w:val="28"/>
        </w:rPr>
        <w:t>场内布置有</w:t>
      </w:r>
      <w:r>
        <w:rPr>
          <w:rFonts w:hint="eastAsia" w:ascii="仿宋_GB2312" w:hAnsi="仿宋" w:eastAsia="仿宋_GB2312"/>
          <w:sz w:val="28"/>
          <w:szCs w:val="28"/>
        </w:rPr>
        <w:t>矿石卸料平台、</w:t>
      </w:r>
      <w:r>
        <w:rPr>
          <w:rFonts w:ascii="仿宋_GB2312" w:hAnsi="仿宋" w:eastAsia="仿宋_GB2312"/>
          <w:sz w:val="28"/>
          <w:szCs w:val="28"/>
        </w:rPr>
        <w:t>破碎加工车间、维修车间、配电室、</w:t>
      </w:r>
      <w:r>
        <w:rPr>
          <w:rFonts w:hint="eastAsia" w:ascii="仿宋_GB2312" w:hAnsi="仿宋" w:eastAsia="仿宋_GB2312"/>
          <w:sz w:val="28"/>
          <w:szCs w:val="28"/>
        </w:rPr>
        <w:t>堆料场、磅房</w:t>
      </w:r>
      <w:r>
        <w:rPr>
          <w:rFonts w:ascii="仿宋_GB2312" w:hAnsi="仿宋" w:eastAsia="仿宋_GB2312"/>
          <w:sz w:val="28"/>
          <w:szCs w:val="28"/>
        </w:rPr>
        <w:t>等</w:t>
      </w:r>
      <w:r>
        <w:rPr>
          <w:rFonts w:hint="eastAsia" w:ascii="仿宋_GB2312" w:hAnsi="仿宋" w:eastAsia="仿宋_GB2312"/>
          <w:sz w:val="28"/>
          <w:szCs w:val="28"/>
        </w:rPr>
        <w:t>生产</w:t>
      </w:r>
      <w:r>
        <w:rPr>
          <w:rFonts w:ascii="仿宋_GB2312" w:hAnsi="仿宋" w:eastAsia="仿宋_GB2312"/>
          <w:sz w:val="28"/>
          <w:szCs w:val="28"/>
        </w:rPr>
        <w:t>设施；办公生活区位于矿区外</w:t>
      </w:r>
      <w:r>
        <w:rPr>
          <w:rFonts w:hint="eastAsia" w:ascii="仿宋_GB2312" w:hAnsi="仿宋" w:eastAsia="仿宋_GB2312"/>
          <w:sz w:val="28"/>
          <w:szCs w:val="28"/>
        </w:rPr>
        <w:t>西</w:t>
      </w:r>
      <w:r>
        <w:rPr>
          <w:rFonts w:ascii="仿宋_GB2312" w:hAnsi="仿宋" w:eastAsia="仿宋_GB2312"/>
          <w:sz w:val="28"/>
          <w:szCs w:val="28"/>
        </w:rPr>
        <w:t>部，布置有办公室、职工宿舍及食堂等；</w:t>
      </w:r>
      <w:r>
        <w:rPr>
          <w:rFonts w:hint="eastAsia" w:ascii="仿宋_GB2312" w:hAnsi="仿宋" w:eastAsia="仿宋_GB2312"/>
          <w:sz w:val="28"/>
          <w:szCs w:val="28"/>
        </w:rPr>
        <w:t>在矿区北部山梁建有一个蓄水池，用于生活及消防用水。</w:t>
      </w:r>
      <w:r>
        <w:rPr>
          <w:rFonts w:ascii="仿宋_GB2312" w:hAnsi="仿宋" w:eastAsia="仿宋_GB2312"/>
          <w:sz w:val="28"/>
          <w:szCs w:val="28"/>
        </w:rPr>
        <w:t>露天采场、工业</w:t>
      </w:r>
      <w:r>
        <w:rPr>
          <w:rFonts w:hint="eastAsia" w:ascii="仿宋_GB2312" w:hAnsi="仿宋" w:eastAsia="仿宋_GB2312"/>
          <w:sz w:val="28"/>
          <w:szCs w:val="28"/>
        </w:rPr>
        <w:t>广</w:t>
      </w:r>
      <w:r>
        <w:rPr>
          <w:rFonts w:ascii="仿宋_GB2312" w:hAnsi="仿宋" w:eastAsia="仿宋_GB2312"/>
          <w:sz w:val="28"/>
          <w:szCs w:val="28"/>
        </w:rPr>
        <w:t>场</w:t>
      </w:r>
      <w:r>
        <w:rPr>
          <w:rFonts w:hint="eastAsia" w:ascii="仿宋_GB2312" w:hAnsi="仿宋" w:eastAsia="仿宋_GB2312"/>
          <w:sz w:val="28"/>
          <w:szCs w:val="28"/>
        </w:rPr>
        <w:t>、临时堆场</w:t>
      </w:r>
      <w:r>
        <w:rPr>
          <w:rFonts w:ascii="仿宋_GB2312" w:hAnsi="仿宋" w:eastAsia="仿宋_GB2312"/>
          <w:sz w:val="28"/>
          <w:szCs w:val="28"/>
        </w:rPr>
        <w:t>及办公生活区有矿区道路相连。</w:t>
      </w:r>
    </w:p>
    <w:p>
      <w:pPr>
        <w:spacing w:line="448" w:lineRule="exact"/>
        <w:ind w:firstLine="562" w:firstLineChars="200"/>
        <w:rPr>
          <w:rFonts w:ascii="仿宋_GB2312" w:hAnsi="仿宋" w:eastAsia="仿宋_GB2312"/>
          <w:b/>
          <w:sz w:val="28"/>
          <w:szCs w:val="28"/>
        </w:rPr>
      </w:pPr>
      <w:r>
        <w:rPr>
          <w:rFonts w:ascii="仿宋_GB2312" w:hAnsi="仿宋" w:eastAsia="仿宋_GB2312"/>
          <w:b/>
          <w:sz w:val="28"/>
          <w:szCs w:val="28"/>
        </w:rPr>
        <w:t>6、地质环境保护与恢复治理</w:t>
      </w:r>
    </w:p>
    <w:p>
      <w:pPr>
        <w:spacing w:line="448"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根据矿山开采历史和现状、开发利用方案设计的采矿活动及影响范围，包括露天采场、工业场地（含办公生活区）、矿区道路（含蓄水池）、取土场地、其他区域（边坡顶部影响区）等因素确定评估区范围，面积为11.380hm</w:t>
      </w:r>
      <w:r>
        <w:rPr>
          <w:rFonts w:hint="eastAsia" w:ascii="仿宋_GB2312" w:hAnsi="仿宋" w:eastAsia="仿宋_GB2312"/>
          <w:sz w:val="28"/>
          <w:szCs w:val="28"/>
          <w:vertAlign w:val="superscript"/>
        </w:rPr>
        <w:t>2</w:t>
      </w:r>
      <w:r>
        <w:rPr>
          <w:rFonts w:hint="eastAsia" w:ascii="仿宋_GB2312" w:hAnsi="仿宋" w:eastAsia="仿宋_GB2312"/>
          <w:sz w:val="28"/>
          <w:szCs w:val="28"/>
        </w:rPr>
        <w:t>。评估区重要程度分级为重要区，矿山地质环境条件复杂程度分级为复杂类型，矿山生产建设规模为小型，矿山地质环境影响评估分级为一级。</w:t>
      </w:r>
    </w:p>
    <w:p>
      <w:pPr>
        <w:spacing w:line="448"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该矿为生产矿山，矿区内及界外西部已经形成大面积露天采场，总面积为4.377hm</w:t>
      </w:r>
      <w:r>
        <w:rPr>
          <w:rFonts w:hint="eastAsia" w:ascii="仿宋_GB2312" w:hAnsi="仿宋" w:eastAsia="仿宋_GB2312"/>
          <w:sz w:val="28"/>
          <w:szCs w:val="28"/>
          <w:vertAlign w:val="superscript"/>
        </w:rPr>
        <w:t>2</w:t>
      </w:r>
      <w:r>
        <w:rPr>
          <w:rFonts w:hint="eastAsia" w:ascii="仿宋_GB2312" w:hAnsi="仿宋" w:eastAsia="仿宋_GB2312"/>
          <w:sz w:val="28"/>
          <w:szCs w:val="28"/>
        </w:rPr>
        <w:t>，采场边坡最大高度35m、坡度约65°。现状调查评估区内采矿活动及工业场地建设引发的崩塌、滑坡、泥石流、地面塌陷、地裂缝等地质灾害危险性小，影响程度划分为较轻区；对含水层的影响程度为较轻区；对原生的地形地貌景观影响和破坏程度划分为严重区、较严重区、较轻区；对土地资源的破坏程度划分为较严重区、较轻区。</w:t>
      </w:r>
    </w:p>
    <w:p>
      <w:pPr>
        <w:spacing w:line="448" w:lineRule="exact"/>
        <w:ind w:firstLine="560" w:firstLineChars="200"/>
        <w:rPr>
          <w:rFonts w:ascii="仿宋_GB2312" w:hAnsi="仿宋" w:eastAsia="仿宋_GB2312"/>
          <w:sz w:val="28"/>
          <w:szCs w:val="28"/>
        </w:rPr>
      </w:pPr>
      <w:r>
        <w:rPr>
          <w:rFonts w:hint="eastAsia" w:ascii="仿宋_GB2312" w:hAnsi="仿宋" w:eastAsia="仿宋_GB2312"/>
          <w:sz w:val="28"/>
          <w:szCs w:val="28"/>
        </w:rPr>
        <w:t>《方案》采用定性评判和比较分析方法，预测评估区内开发利用活动引发的地质灾害影响程度为较轻区（11.380hm</w:t>
      </w:r>
      <w:r>
        <w:rPr>
          <w:rFonts w:hint="eastAsia" w:ascii="仿宋_GB2312" w:hAnsi="仿宋" w:eastAsia="仿宋_GB2312"/>
          <w:sz w:val="28"/>
          <w:szCs w:val="28"/>
          <w:vertAlign w:val="superscript"/>
        </w:rPr>
        <w:t>2</w:t>
      </w:r>
      <w:r>
        <w:rPr>
          <w:rFonts w:hint="eastAsia" w:ascii="仿宋_GB2312" w:hAnsi="仿宋" w:eastAsia="仿宋_GB2312"/>
          <w:sz w:val="28"/>
          <w:szCs w:val="28"/>
        </w:rPr>
        <w:t>）。对含水层的影响程度为较轻区（11.380hm</w:t>
      </w:r>
      <w:r>
        <w:rPr>
          <w:rFonts w:hint="eastAsia" w:ascii="仿宋_GB2312" w:hAnsi="仿宋" w:eastAsia="仿宋_GB2312"/>
          <w:sz w:val="28"/>
          <w:szCs w:val="28"/>
          <w:vertAlign w:val="superscript"/>
        </w:rPr>
        <w:t>2</w:t>
      </w:r>
      <w:r>
        <w:rPr>
          <w:rFonts w:hint="eastAsia" w:ascii="仿宋_GB2312" w:hAnsi="仿宋" w:eastAsia="仿宋_GB2312"/>
          <w:sz w:val="28"/>
          <w:szCs w:val="28"/>
        </w:rPr>
        <w:t>）。预测矿区开采终了后露天采场、工业场地及办公生活区、取土场地等对原生的地形地貌景观影响和破坏程度为严重区（9.011hm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）；矿区道路及蓄水池对原生的地形地貌景观影响和破坏程度为较严重区（0.116hm</w:t>
      </w:r>
      <w:r>
        <w:rPr>
          <w:rFonts w:hint="eastAsia" w:ascii="仿宋_GB2312" w:hAnsi="仿宋" w:eastAsia="仿宋_GB2312"/>
          <w:sz w:val="28"/>
          <w:szCs w:val="28"/>
          <w:vertAlign w:val="superscript"/>
        </w:rPr>
        <w:t>2</w:t>
      </w:r>
      <w:r>
        <w:rPr>
          <w:rFonts w:hint="eastAsia" w:ascii="仿宋_GB2312" w:hAnsi="仿宋" w:eastAsia="仿宋_GB2312"/>
          <w:sz w:val="28"/>
          <w:szCs w:val="28"/>
        </w:rPr>
        <w:t>）；其他区域对原生的地形地貌景观影响程度为较轻区（2.253hm</w:t>
      </w:r>
      <w:r>
        <w:rPr>
          <w:rFonts w:hint="eastAsia" w:ascii="仿宋_GB2312" w:hAnsi="仿宋" w:eastAsia="仿宋_GB2312"/>
          <w:sz w:val="28"/>
          <w:szCs w:val="28"/>
          <w:vertAlign w:val="superscript"/>
        </w:rPr>
        <w:t>2</w:t>
      </w:r>
      <w:r>
        <w:rPr>
          <w:rFonts w:hint="eastAsia" w:ascii="仿宋_GB2312" w:hAnsi="仿宋" w:eastAsia="仿宋_GB2312"/>
          <w:sz w:val="28"/>
          <w:szCs w:val="28"/>
        </w:rPr>
        <w:t>）。预测露天采场对土地资源破坏程度为严重区（7.260hm</w:t>
      </w:r>
      <w:r>
        <w:rPr>
          <w:rFonts w:hint="eastAsia" w:ascii="仿宋_GB2312" w:hAnsi="仿宋" w:eastAsia="仿宋_GB2312"/>
          <w:sz w:val="28"/>
          <w:szCs w:val="28"/>
          <w:vertAlign w:val="superscript"/>
        </w:rPr>
        <w:t>2</w:t>
      </w:r>
      <w:r>
        <w:rPr>
          <w:rFonts w:hint="eastAsia" w:ascii="仿宋_GB2312" w:hAnsi="仿宋" w:eastAsia="仿宋_GB2312"/>
          <w:sz w:val="28"/>
          <w:szCs w:val="28"/>
        </w:rPr>
        <w:t>）；工业场地及办公生活区、矿区道路及蓄水池等对土地资源破坏程度为较严重区（1.450hm</w:t>
      </w:r>
      <w:r>
        <w:rPr>
          <w:rFonts w:hint="eastAsia" w:ascii="仿宋_GB2312" w:hAnsi="仿宋" w:eastAsia="仿宋_GB2312"/>
          <w:sz w:val="28"/>
          <w:szCs w:val="28"/>
          <w:vertAlign w:val="superscript"/>
        </w:rPr>
        <w:t>2</w:t>
      </w:r>
      <w:r>
        <w:rPr>
          <w:rFonts w:hint="eastAsia" w:ascii="仿宋_GB2312" w:hAnsi="仿宋" w:eastAsia="仿宋_GB2312"/>
          <w:sz w:val="28"/>
          <w:szCs w:val="28"/>
        </w:rPr>
        <w:t>）；取土场地、其他区域等对土地资源破坏程度为较轻区（2.670hm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p>
    <w:p>
      <w:pPr>
        <w:spacing w:line="448" w:lineRule="exact"/>
        <w:ind w:firstLine="560" w:firstLineChars="20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根据现状评估和预测评估结果，评估区矿山地质环境保护与治理恢复分区划分为重点防治区（9.011hm</w:t>
      </w:r>
      <w:r>
        <w:rPr>
          <w:rFonts w:hint="eastAsia" w:ascii="仿宋_GB2312" w:hAnsi="仿宋" w:eastAsia="仿宋_GB2312"/>
          <w:sz w:val="28"/>
          <w:szCs w:val="28"/>
          <w:vertAlign w:val="superscript"/>
        </w:rPr>
        <w:t>2</w:t>
      </w:r>
      <w:r>
        <w:rPr>
          <w:rFonts w:hint="eastAsia" w:ascii="仿宋_GB2312" w:hAnsi="仿宋" w:eastAsia="仿宋_GB2312"/>
          <w:sz w:val="28"/>
          <w:szCs w:val="28"/>
        </w:rPr>
        <w:t>）、次重点防治区（0.116hm</w:t>
      </w:r>
      <w:r>
        <w:rPr>
          <w:rFonts w:hint="eastAsia" w:ascii="仿宋_GB2312" w:hAnsi="仿宋" w:eastAsia="仿宋_GB2312"/>
          <w:sz w:val="28"/>
          <w:szCs w:val="28"/>
          <w:vertAlign w:val="superscript"/>
        </w:rPr>
        <w:t>2</w:t>
      </w:r>
      <w:r>
        <w:rPr>
          <w:rFonts w:hint="eastAsia" w:ascii="仿宋_GB2312" w:hAnsi="仿宋" w:eastAsia="仿宋_GB2312"/>
          <w:sz w:val="28"/>
          <w:szCs w:val="28"/>
        </w:rPr>
        <w:t>）、一般防治区（2.253hm</w:t>
      </w:r>
      <w:r>
        <w:rPr>
          <w:rFonts w:hint="eastAsia" w:ascii="仿宋_GB2312" w:hAnsi="仿宋" w:eastAsia="仿宋_GB2312"/>
          <w:sz w:val="28"/>
          <w:szCs w:val="28"/>
          <w:vertAlign w:val="superscript"/>
        </w:rPr>
        <w:t>2</w:t>
      </w:r>
      <w:r>
        <w:rPr>
          <w:rFonts w:hint="eastAsia" w:ascii="仿宋_GB2312" w:hAnsi="仿宋" w:eastAsia="仿宋_GB2312"/>
          <w:sz w:val="28"/>
          <w:szCs w:val="28"/>
        </w:rPr>
        <w:t>）。其中露天采场重点防治亚区面积7.260hm</w:t>
      </w:r>
      <w:r>
        <w:rPr>
          <w:rFonts w:hint="eastAsia" w:ascii="仿宋_GB2312" w:hAnsi="仿宋" w:eastAsia="仿宋_GB2312"/>
          <w:sz w:val="28"/>
          <w:szCs w:val="28"/>
          <w:vertAlign w:val="superscript"/>
        </w:rPr>
        <w:t>2</w:t>
      </w:r>
      <w:r>
        <w:rPr>
          <w:rFonts w:hint="eastAsia" w:ascii="仿宋_GB2312" w:hAnsi="仿宋" w:eastAsia="仿宋_GB2312"/>
          <w:sz w:val="28"/>
          <w:szCs w:val="28"/>
        </w:rPr>
        <w:t>；工业场地及办公生活区重点防治亚区面积1.334hm</w:t>
      </w:r>
      <w:r>
        <w:rPr>
          <w:rFonts w:hint="eastAsia" w:ascii="仿宋_GB2312" w:hAnsi="仿宋" w:eastAsia="仿宋_GB2312"/>
          <w:sz w:val="28"/>
          <w:szCs w:val="28"/>
          <w:vertAlign w:val="superscript"/>
        </w:rPr>
        <w:t>2</w:t>
      </w:r>
      <w:r>
        <w:rPr>
          <w:rFonts w:hint="eastAsia" w:ascii="仿宋_GB2312" w:hAnsi="仿宋" w:eastAsia="仿宋_GB2312"/>
          <w:sz w:val="28"/>
          <w:szCs w:val="28"/>
        </w:rPr>
        <w:t>；取土场地重点防治亚区面积0.417hm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。矿区道路及蓄水池次重点防治亚区面积0.116hm</w:t>
      </w:r>
      <w:r>
        <w:rPr>
          <w:rFonts w:hint="eastAsia" w:ascii="仿宋_GB2312" w:hAnsi="仿宋" w:eastAsia="仿宋_GB2312"/>
          <w:sz w:val="28"/>
          <w:szCs w:val="28"/>
          <w:vertAlign w:val="superscript"/>
        </w:rPr>
        <w:t>2</w:t>
      </w:r>
      <w:r>
        <w:rPr>
          <w:rFonts w:hint="eastAsia" w:ascii="仿宋_GB2312" w:hAnsi="仿宋" w:eastAsia="仿宋_GB2312"/>
          <w:sz w:val="28"/>
          <w:szCs w:val="28"/>
        </w:rPr>
        <w:t>。其他区域（边坡顶部外扩影响区）一般防治亚区面积2.253hm</w:t>
      </w:r>
      <w:r>
        <w:rPr>
          <w:rFonts w:hint="eastAsia" w:ascii="仿宋_GB2312" w:hAnsi="仿宋" w:eastAsia="仿宋_GB2312"/>
          <w:sz w:val="28"/>
          <w:szCs w:val="28"/>
          <w:vertAlign w:val="superscript"/>
        </w:rPr>
        <w:t>2</w:t>
      </w:r>
      <w:r>
        <w:rPr>
          <w:rFonts w:hint="eastAsia" w:ascii="仿宋_GB2312" w:hAnsi="仿宋" w:eastAsia="仿宋_GB2312"/>
          <w:sz w:val="28"/>
          <w:szCs w:val="28"/>
        </w:rPr>
        <w:t>。《方案》评述了各防治分区的位置、范围、面积、主要矿山地质环境问题、防治措施等。</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（4）《方案》</w:t>
      </w:r>
      <w:r>
        <w:rPr>
          <w:rFonts w:hint="eastAsia" w:ascii="仿宋_GB2312" w:hAnsi="仿宋" w:eastAsia="仿宋_GB2312"/>
          <w:sz w:val="28"/>
          <w:szCs w:val="28"/>
        </w:rPr>
        <w:t>预计矿山剩余服务年限约6.5年，确定</w:t>
      </w:r>
      <w:r>
        <w:rPr>
          <w:rFonts w:ascii="仿宋_GB2312" w:hAnsi="仿宋" w:eastAsia="仿宋_GB2312"/>
          <w:sz w:val="28"/>
          <w:szCs w:val="28"/>
        </w:rPr>
        <w:t>矿山地质环境保护与恢复治理</w:t>
      </w:r>
      <w:r>
        <w:rPr>
          <w:rFonts w:hint="eastAsia" w:ascii="仿宋_GB2312" w:hAnsi="仿宋" w:eastAsia="仿宋_GB2312"/>
          <w:sz w:val="28"/>
          <w:szCs w:val="28"/>
        </w:rPr>
        <w:t>年限为9.5年。</w:t>
      </w:r>
      <w:r>
        <w:rPr>
          <w:rFonts w:ascii="仿宋_GB2312" w:hAnsi="仿宋" w:eastAsia="仿宋_GB2312"/>
          <w:sz w:val="28"/>
          <w:szCs w:val="28"/>
        </w:rPr>
        <w:t>矿山地质环境保护与恢复治理工程估算总费用</w:t>
      </w:r>
      <w:r>
        <w:rPr>
          <w:rFonts w:hint="eastAsia" w:ascii="仿宋_GB2312" w:hAnsi="仿宋" w:eastAsiaTheme="minorEastAsia"/>
          <w:sz w:val="28"/>
          <w:szCs w:val="28"/>
        </w:rPr>
        <w:t>40.63</w:t>
      </w:r>
      <w:r>
        <w:rPr>
          <w:rFonts w:ascii="仿宋_GB2312" w:hAnsi="仿宋" w:eastAsia="仿宋_GB2312"/>
          <w:sz w:val="28"/>
          <w:szCs w:val="28"/>
        </w:rPr>
        <w:t>万元。</w:t>
      </w:r>
    </w:p>
    <w:p>
      <w:pPr>
        <w:spacing w:line="448" w:lineRule="exact"/>
        <w:ind w:firstLine="562" w:firstLineChars="200"/>
        <w:rPr>
          <w:rFonts w:ascii="仿宋_GB2312" w:hAnsi="仿宋" w:eastAsia="仿宋_GB2312"/>
          <w:b/>
          <w:sz w:val="28"/>
          <w:szCs w:val="28"/>
        </w:rPr>
      </w:pPr>
      <w:r>
        <w:rPr>
          <w:rFonts w:ascii="仿宋_GB2312" w:hAnsi="仿宋" w:eastAsia="仿宋_GB2312"/>
          <w:b/>
          <w:sz w:val="28"/>
          <w:szCs w:val="28"/>
        </w:rPr>
        <w:t>7、土地复垦</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（1）通过对已破坏土地进行调查、面积勘测，《方案》对拟破坏土地进行了预测和分析，本项目区将损毁土地</w:t>
      </w:r>
      <w:r>
        <w:rPr>
          <w:rFonts w:hint="eastAsia" w:ascii="仿宋_GB2312" w:hAnsi="仿宋" w:eastAsiaTheme="minorEastAsia"/>
          <w:sz w:val="28"/>
          <w:szCs w:val="28"/>
        </w:rPr>
        <w:t>9.128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，其中：已损毁土地</w:t>
      </w:r>
      <w:r>
        <w:rPr>
          <w:rFonts w:hint="eastAsia" w:ascii="仿宋_GB2312" w:hAnsi="仿宋" w:eastAsia="仿宋_GB2312"/>
          <w:sz w:val="28"/>
          <w:szCs w:val="28"/>
        </w:rPr>
        <w:t>5.827</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，拟损毁土地</w:t>
      </w:r>
      <w:r>
        <w:rPr>
          <w:rFonts w:hint="eastAsia" w:ascii="仿宋_GB2312" w:hAnsi="仿宋" w:eastAsiaTheme="minorEastAsia"/>
          <w:sz w:val="28"/>
          <w:szCs w:val="28"/>
        </w:rPr>
        <w:t>3.301</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；其中：压占</w:t>
      </w:r>
      <w:r>
        <w:rPr>
          <w:rFonts w:hint="eastAsia" w:ascii="仿宋_GB2312" w:hAnsi="仿宋" w:eastAsiaTheme="minorEastAsia"/>
          <w:sz w:val="28"/>
          <w:szCs w:val="28"/>
        </w:rPr>
        <w:t>1.450</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，挖损</w:t>
      </w:r>
      <w:r>
        <w:rPr>
          <w:rFonts w:hint="eastAsia" w:ascii="仿宋_GB2312" w:hAnsi="仿宋" w:eastAsia="仿宋_GB2312"/>
          <w:sz w:val="28"/>
          <w:szCs w:val="28"/>
        </w:rPr>
        <w:t>7.678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（2）《方案》确定了土地复垦目标和任务，复垦责任范围土地面积共</w:t>
      </w:r>
      <w:r>
        <w:rPr>
          <w:rFonts w:hint="eastAsia" w:ascii="仿宋_GB2312" w:hAnsi="仿宋" w:eastAsia="仿宋_GB2312"/>
          <w:sz w:val="28"/>
          <w:szCs w:val="28"/>
        </w:rPr>
        <w:t>9.128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w:t>
      </w:r>
      <w:r>
        <w:rPr>
          <w:rFonts w:hint="eastAsia" w:ascii="仿宋_GB2312" w:hAnsi="仿宋" w:eastAsia="仿宋_GB2312"/>
          <w:sz w:val="28"/>
          <w:szCs w:val="28"/>
        </w:rPr>
        <w:t>旱地</w:t>
      </w:r>
      <w:r>
        <w:rPr>
          <w:rFonts w:ascii="仿宋_GB2312" w:hAnsi="仿宋" w:eastAsia="仿宋_GB2312"/>
          <w:sz w:val="28"/>
          <w:szCs w:val="28"/>
        </w:rPr>
        <w:t>面积</w:t>
      </w:r>
      <w:r>
        <w:rPr>
          <w:rFonts w:hint="eastAsia" w:ascii="仿宋_GB2312" w:hAnsi="仿宋" w:eastAsia="仿宋_GB2312"/>
          <w:sz w:val="28"/>
          <w:szCs w:val="28"/>
        </w:rPr>
        <w:t>0.430</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果园</w:t>
      </w:r>
      <w:r>
        <w:rPr>
          <w:rFonts w:ascii="仿宋_GB2312" w:hAnsi="仿宋" w:eastAsia="仿宋_GB2312"/>
          <w:sz w:val="28"/>
          <w:szCs w:val="28"/>
        </w:rPr>
        <w:t>面积</w:t>
      </w:r>
      <w:r>
        <w:rPr>
          <w:rFonts w:hint="eastAsia" w:ascii="仿宋_GB2312" w:hAnsi="仿宋" w:eastAsia="仿宋_GB2312"/>
          <w:sz w:val="28"/>
          <w:szCs w:val="28"/>
        </w:rPr>
        <w:t>0.581</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，有林地面积1.471</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，其他林地面积0.937</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，其他草地面积3.671hm</w:t>
      </w:r>
      <w:r>
        <w:rPr>
          <w:rFonts w:hint="eastAsia" w:ascii="仿宋_GB2312" w:hAnsi="仿宋" w:eastAsia="仿宋_GB2312"/>
          <w:sz w:val="28"/>
          <w:szCs w:val="28"/>
          <w:vertAlign w:val="superscript"/>
        </w:rPr>
        <w:t>2</w:t>
      </w:r>
      <w:r>
        <w:rPr>
          <w:rFonts w:hint="eastAsia" w:ascii="仿宋_GB2312" w:hAnsi="仿宋" w:eastAsia="仿宋_GB2312"/>
          <w:sz w:val="28"/>
          <w:szCs w:val="28"/>
        </w:rPr>
        <w:t>，田坎面积0.062hm</w:t>
      </w:r>
      <w:r>
        <w:rPr>
          <w:rFonts w:hint="eastAsia" w:ascii="仿宋_GB2312" w:hAnsi="仿宋" w:eastAsia="仿宋_GB2312"/>
          <w:sz w:val="28"/>
          <w:szCs w:val="28"/>
          <w:vertAlign w:val="superscript"/>
        </w:rPr>
        <w:t>2</w:t>
      </w:r>
      <w:r>
        <w:rPr>
          <w:rFonts w:hint="eastAsia" w:ascii="仿宋_GB2312" w:hAnsi="仿宋" w:eastAsia="仿宋_GB2312"/>
          <w:sz w:val="28"/>
          <w:szCs w:val="28"/>
        </w:rPr>
        <w:t>,采矿用地1.894hm</w:t>
      </w:r>
      <w:r>
        <w:rPr>
          <w:rFonts w:hint="eastAsia" w:ascii="仿宋_GB2312" w:hAnsi="仿宋" w:eastAsia="仿宋_GB2312"/>
          <w:sz w:val="28"/>
          <w:szCs w:val="28"/>
          <w:vertAlign w:val="superscript"/>
        </w:rPr>
        <w:t>2</w:t>
      </w:r>
      <w:r>
        <w:rPr>
          <w:rFonts w:hint="eastAsia" w:ascii="仿宋_GB2312" w:hAnsi="仿宋" w:eastAsia="仿宋_GB2312"/>
          <w:sz w:val="28"/>
          <w:szCs w:val="28"/>
        </w:rPr>
        <w:t>，农村道路0.082hm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r>
        <w:rPr>
          <w:rFonts w:ascii="仿宋_GB2312" w:hAnsi="仿宋" w:eastAsia="仿宋_GB2312"/>
          <w:sz w:val="28"/>
          <w:szCs w:val="28"/>
        </w:rPr>
        <w:t>将</w:t>
      </w:r>
      <w:r>
        <w:rPr>
          <w:rFonts w:hint="eastAsia" w:ascii="仿宋_GB2312" w:hAnsi="仿宋" w:eastAsia="仿宋_GB2312"/>
          <w:sz w:val="28"/>
          <w:szCs w:val="28"/>
        </w:rPr>
        <w:t>开采区露天采场底部平台、工业场地、取土场等复垦为旱地；露天采场边坡复垦为灌木林地、矿山道路（北段）复垦为有林地，矿区道路（南段）复垦为农村道路、</w:t>
      </w:r>
      <w:r>
        <w:rPr>
          <w:rFonts w:ascii="仿宋_GB2312" w:hAnsi="仿宋" w:eastAsia="仿宋_GB2312"/>
          <w:sz w:val="28"/>
          <w:szCs w:val="28"/>
        </w:rPr>
        <w:t>。</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（3）通过实施预防控制及复</w:t>
      </w:r>
      <w:r>
        <w:rPr>
          <w:rFonts w:hint="eastAsia" w:ascii="仿宋_GB2312" w:hAnsi="仿宋" w:eastAsia="仿宋_GB2312"/>
          <w:sz w:val="28"/>
          <w:szCs w:val="28"/>
        </w:rPr>
        <w:t>垦措施、工程技术及生物化学措施，使项目区土地达到复垦的标准和要求。复垦土</w:t>
      </w:r>
      <w:r>
        <w:rPr>
          <w:rFonts w:ascii="仿宋_GB2312" w:hAnsi="仿宋" w:eastAsia="仿宋_GB2312"/>
          <w:sz w:val="28"/>
          <w:szCs w:val="28"/>
        </w:rPr>
        <w:t>地</w:t>
      </w:r>
      <w:r>
        <w:rPr>
          <w:rFonts w:hint="eastAsia" w:ascii="仿宋_GB2312" w:hAnsi="仿宋" w:eastAsia="仿宋_GB2312"/>
          <w:sz w:val="28"/>
          <w:szCs w:val="28"/>
        </w:rPr>
        <w:t>9.128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，复垦率</w:t>
      </w:r>
      <w:r>
        <w:rPr>
          <w:rFonts w:hint="eastAsia" w:ascii="仿宋_GB2312" w:hAnsi="仿宋" w:eastAsia="仿宋_GB2312"/>
          <w:sz w:val="28"/>
          <w:szCs w:val="28"/>
        </w:rPr>
        <w:t>100</w:t>
      </w:r>
      <w:r>
        <w:rPr>
          <w:rFonts w:ascii="仿宋_GB2312" w:hAnsi="仿宋" w:eastAsia="仿宋_GB2312"/>
          <w:sz w:val="28"/>
          <w:szCs w:val="28"/>
        </w:rPr>
        <w:t>%，其中复垦为</w:t>
      </w:r>
      <w:r>
        <w:rPr>
          <w:rFonts w:hint="eastAsia" w:ascii="仿宋_GB2312" w:hAnsi="仿宋" w:eastAsia="仿宋_GB2312"/>
          <w:sz w:val="28"/>
          <w:szCs w:val="28"/>
        </w:rPr>
        <w:t>旱</w:t>
      </w:r>
      <w:r>
        <w:rPr>
          <w:rFonts w:ascii="仿宋_GB2312" w:hAnsi="仿宋" w:eastAsia="仿宋_GB2312"/>
          <w:sz w:val="28"/>
          <w:szCs w:val="28"/>
        </w:rPr>
        <w:t>地</w:t>
      </w:r>
      <w:r>
        <w:rPr>
          <w:rFonts w:hint="eastAsia" w:ascii="仿宋_GB2312" w:hAnsi="仿宋" w:eastAsia="仿宋_GB2312"/>
          <w:sz w:val="28"/>
          <w:szCs w:val="28"/>
        </w:rPr>
        <w:t>7.343</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有林地0.072hm</w:t>
      </w:r>
      <w:r>
        <w:rPr>
          <w:rFonts w:hint="eastAsia" w:ascii="仿宋_GB2312" w:hAnsi="仿宋" w:eastAsia="仿宋_GB2312"/>
          <w:sz w:val="28"/>
          <w:szCs w:val="28"/>
          <w:vertAlign w:val="superscript"/>
        </w:rPr>
        <w:t>2</w:t>
      </w:r>
      <w:r>
        <w:rPr>
          <w:rFonts w:hint="eastAsia" w:ascii="仿宋_GB2312" w:hAnsi="仿宋" w:eastAsia="仿宋_GB2312"/>
          <w:sz w:val="28"/>
          <w:szCs w:val="28"/>
        </w:rPr>
        <w:t>，灌木林地1.019hm</w:t>
      </w:r>
      <w:r>
        <w:rPr>
          <w:rFonts w:hint="eastAsia" w:ascii="仿宋_GB2312" w:hAnsi="仿宋" w:eastAsia="仿宋_GB2312"/>
          <w:sz w:val="28"/>
          <w:szCs w:val="28"/>
          <w:vertAlign w:val="superscript"/>
        </w:rPr>
        <w:t>2</w:t>
      </w:r>
      <w:r>
        <w:rPr>
          <w:rFonts w:hint="eastAsia" w:ascii="仿宋_GB2312" w:hAnsi="仿宋" w:eastAsia="仿宋_GB2312"/>
          <w:sz w:val="28"/>
          <w:szCs w:val="28"/>
        </w:rPr>
        <w:t>，田坎0.65hm</w:t>
      </w:r>
      <w:r>
        <w:rPr>
          <w:rFonts w:hint="eastAsia" w:ascii="仿宋_GB2312" w:hAnsi="仿宋" w:eastAsia="仿宋_GB2312"/>
          <w:sz w:val="28"/>
          <w:szCs w:val="28"/>
          <w:vertAlign w:val="superscript"/>
        </w:rPr>
        <w:t>2</w:t>
      </w:r>
      <w:r>
        <w:rPr>
          <w:rFonts w:hint="eastAsia" w:ascii="仿宋_GB2312" w:hAnsi="仿宋" w:eastAsia="仿宋_GB2312"/>
          <w:sz w:val="28"/>
          <w:szCs w:val="28"/>
        </w:rPr>
        <w:t>，农村道路0.044hm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（4）《方案》对土地复垦投资进行了估算，确定复垦静态总投资</w:t>
      </w:r>
      <w:r>
        <w:rPr>
          <w:rFonts w:hint="eastAsia" w:ascii="仿宋_GB2312" w:hAnsi="仿宋" w:eastAsia="仿宋_GB2312"/>
          <w:sz w:val="28"/>
          <w:szCs w:val="28"/>
        </w:rPr>
        <w:t>142.03</w:t>
      </w:r>
      <w:r>
        <w:rPr>
          <w:rFonts w:ascii="仿宋_GB2312" w:hAnsi="仿宋" w:eastAsia="仿宋_GB2312"/>
          <w:sz w:val="28"/>
          <w:szCs w:val="28"/>
        </w:rPr>
        <w:t>万元，静态亩均投资</w:t>
      </w:r>
      <w:r>
        <w:rPr>
          <w:rFonts w:hint="eastAsia" w:ascii="仿宋_GB2312" w:hAnsi="仿宋" w:eastAsia="仿宋_GB2312"/>
          <w:sz w:val="28"/>
          <w:szCs w:val="28"/>
        </w:rPr>
        <w:t>10373</w:t>
      </w:r>
      <w:r>
        <w:rPr>
          <w:rFonts w:ascii="仿宋_GB2312" w:hAnsi="仿宋" w:eastAsia="仿宋_GB2312"/>
          <w:sz w:val="28"/>
          <w:szCs w:val="28"/>
        </w:rPr>
        <w:t>元</w:t>
      </w:r>
      <w:r>
        <w:rPr>
          <w:rFonts w:hint="eastAsia" w:ascii="仿宋_GB2312" w:hAnsi="仿宋" w:eastAsia="仿宋_GB2312"/>
          <w:sz w:val="28"/>
          <w:szCs w:val="28"/>
        </w:rPr>
        <w:t>/亩</w:t>
      </w:r>
      <w:r>
        <w:rPr>
          <w:rFonts w:ascii="仿宋_GB2312" w:hAnsi="仿宋" w:eastAsia="仿宋_GB2312"/>
          <w:sz w:val="28"/>
          <w:szCs w:val="28"/>
        </w:rPr>
        <w:t>；动态总投资为</w:t>
      </w:r>
      <w:r>
        <w:rPr>
          <w:rFonts w:hint="eastAsia" w:ascii="仿宋_GB2312" w:hAnsi="仿宋" w:eastAsia="仿宋_GB2312"/>
          <w:sz w:val="28"/>
          <w:szCs w:val="28"/>
        </w:rPr>
        <w:t>188.17</w:t>
      </w:r>
      <w:r>
        <w:rPr>
          <w:rFonts w:ascii="仿宋_GB2312" w:hAnsi="仿宋" w:eastAsia="仿宋_GB2312"/>
          <w:sz w:val="28"/>
          <w:szCs w:val="28"/>
        </w:rPr>
        <w:t>万元，动态亩均投资为</w:t>
      </w:r>
      <w:r>
        <w:rPr>
          <w:rFonts w:hint="eastAsia" w:ascii="仿宋_GB2312" w:hAnsi="仿宋" w:eastAsia="仿宋_GB2312"/>
          <w:sz w:val="28"/>
          <w:szCs w:val="28"/>
        </w:rPr>
        <w:t>13743</w:t>
      </w:r>
      <w:r>
        <w:rPr>
          <w:rFonts w:ascii="仿宋_GB2312" w:hAnsi="仿宋" w:eastAsia="仿宋_GB2312"/>
          <w:sz w:val="28"/>
          <w:szCs w:val="28"/>
        </w:rPr>
        <w:t>元</w:t>
      </w:r>
      <w:r>
        <w:rPr>
          <w:rFonts w:hint="eastAsia" w:ascii="仿宋_GB2312" w:hAnsi="仿宋" w:eastAsia="仿宋_GB2312"/>
          <w:sz w:val="28"/>
          <w:szCs w:val="28"/>
        </w:rPr>
        <w:t>/亩</w:t>
      </w:r>
      <w:r>
        <w:rPr>
          <w:rFonts w:ascii="仿宋_GB2312" w:hAnsi="仿宋" w:eastAsia="仿宋_GB2312"/>
          <w:sz w:val="28"/>
          <w:szCs w:val="28"/>
        </w:rPr>
        <w:t>。经精心组织实施，可取得较好的经济效益、社会效益和生态效益。</w:t>
      </w:r>
    </w:p>
    <w:p>
      <w:pPr>
        <w:autoSpaceDE w:val="0"/>
        <w:spacing w:line="446" w:lineRule="exact"/>
        <w:ind w:firstLine="560" w:firstLineChars="200"/>
        <w:rPr>
          <w:rFonts w:ascii="仿宋_GB2312" w:hAnsi="仿宋" w:eastAsia="仿宋_GB2312"/>
          <w:sz w:val="28"/>
          <w:szCs w:val="28"/>
        </w:rPr>
      </w:pPr>
      <w:r>
        <w:rPr>
          <w:rFonts w:ascii="仿宋_GB2312" w:hAnsi="仿宋" w:eastAsia="仿宋_GB2312"/>
          <w:sz w:val="28"/>
          <w:szCs w:val="28"/>
        </w:rPr>
        <w:t>（5）《方案》确定了土地复垦工作计划和保障措施，复垦后恢复旱地面积</w:t>
      </w:r>
      <w:r>
        <w:rPr>
          <w:rFonts w:hint="eastAsia" w:ascii="仿宋_GB2312" w:hAnsi="仿宋" w:eastAsia="仿宋_GB2312"/>
          <w:sz w:val="28"/>
          <w:szCs w:val="28"/>
        </w:rPr>
        <w:t>7.343</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，有林地面积0.072hm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r>
        <w:rPr>
          <w:rFonts w:ascii="仿宋_GB2312" w:hAnsi="仿宋" w:eastAsia="仿宋_GB2312"/>
          <w:sz w:val="28"/>
          <w:szCs w:val="28"/>
        </w:rPr>
        <w:t>旱地经济效益按估算</w:t>
      </w:r>
      <w:r>
        <w:rPr>
          <w:rFonts w:hint="eastAsia" w:ascii="仿宋_GB2312" w:hAnsi="仿宋" w:eastAsia="仿宋_GB2312"/>
          <w:sz w:val="28"/>
          <w:szCs w:val="28"/>
        </w:rPr>
        <w:t>5000</w:t>
      </w:r>
      <w:r>
        <w:rPr>
          <w:rFonts w:ascii="仿宋_GB2312" w:hAnsi="仿宋" w:eastAsia="仿宋_GB2312"/>
          <w:sz w:val="28"/>
          <w:szCs w:val="28"/>
        </w:rPr>
        <w:t>元/hm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有木林地</w:t>
      </w:r>
      <w:r>
        <w:rPr>
          <w:rFonts w:ascii="仿宋_GB2312" w:hAnsi="仿宋" w:eastAsia="仿宋_GB2312"/>
          <w:sz w:val="28"/>
          <w:szCs w:val="28"/>
        </w:rPr>
        <w:t>经济效益按估算</w:t>
      </w:r>
      <w:r>
        <w:rPr>
          <w:rFonts w:hint="eastAsia" w:ascii="仿宋_GB2312" w:hAnsi="仿宋" w:eastAsia="仿宋_GB2312"/>
          <w:sz w:val="28"/>
          <w:szCs w:val="28"/>
        </w:rPr>
        <w:t>3000</w:t>
      </w:r>
      <w:r>
        <w:rPr>
          <w:rFonts w:ascii="仿宋_GB2312" w:hAnsi="仿宋" w:eastAsia="仿宋_GB2312"/>
          <w:sz w:val="28"/>
          <w:szCs w:val="28"/>
        </w:rPr>
        <w:t>元/hm</w:t>
      </w:r>
      <w:r>
        <w:rPr>
          <w:rFonts w:ascii="仿宋_GB2312" w:hAnsi="仿宋" w:eastAsia="仿宋_GB2312"/>
          <w:sz w:val="28"/>
          <w:szCs w:val="28"/>
          <w:vertAlign w:val="superscript"/>
        </w:rPr>
        <w:t>2</w:t>
      </w:r>
      <w:r>
        <w:rPr>
          <w:rFonts w:ascii="仿宋_GB2312" w:hAnsi="仿宋" w:eastAsia="仿宋_GB2312"/>
          <w:sz w:val="28"/>
          <w:szCs w:val="28"/>
        </w:rPr>
        <w:t>，复垦后每年可产生的经济效益共计为</w:t>
      </w:r>
      <w:r>
        <w:rPr>
          <w:rFonts w:hint="eastAsia" w:ascii="仿宋_GB2312" w:hAnsi="仿宋" w:eastAsia="仿宋_GB2312"/>
          <w:sz w:val="28"/>
          <w:szCs w:val="28"/>
        </w:rPr>
        <w:t>3.69</w:t>
      </w:r>
      <w:r>
        <w:rPr>
          <w:rFonts w:ascii="仿宋_GB2312" w:hAnsi="仿宋" w:eastAsia="仿宋_GB2312"/>
          <w:sz w:val="28"/>
          <w:szCs w:val="28"/>
        </w:rPr>
        <w:t>万元。</w:t>
      </w:r>
    </w:p>
    <w:p>
      <w:pPr>
        <w:adjustRightInd w:val="0"/>
        <w:snapToGrid w:val="0"/>
        <w:spacing w:beforeLines="50" w:afterLines="50" w:line="460" w:lineRule="exact"/>
        <w:ind w:firstLine="602" w:firstLineChars="200"/>
        <w:rPr>
          <w:rFonts w:ascii="楷体_GB2312" w:eastAsia="楷体_GB2312"/>
          <w:b/>
          <w:bCs/>
          <w:sz w:val="30"/>
          <w:szCs w:val="30"/>
        </w:rPr>
      </w:pPr>
      <w:r>
        <w:rPr>
          <w:rFonts w:ascii="楷体_GB2312" w:eastAsia="楷体_GB2312"/>
          <w:b/>
          <w:bCs/>
          <w:sz w:val="30"/>
          <w:szCs w:val="30"/>
        </w:rPr>
        <w:t>三、评审意见</w:t>
      </w:r>
    </w:p>
    <w:p>
      <w:pPr>
        <w:autoSpaceDE w:val="0"/>
        <w:spacing w:line="46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潞城市新伟能建材有限责任公司建筑石料用灰岩</w:t>
      </w:r>
      <w:r>
        <w:rPr>
          <w:rFonts w:ascii="仿宋_GB2312" w:hAnsi="仿宋" w:eastAsia="仿宋_GB2312"/>
          <w:sz w:val="28"/>
          <w:szCs w:val="28"/>
        </w:rPr>
        <w:t>矿山矿产资源开发利用、地质环境保护与恢复治理、土地复垦方案</w:t>
      </w:r>
      <w:r>
        <w:rPr>
          <w:rFonts w:hint="eastAsia" w:ascii="仿宋_GB2312" w:hAnsi="仿宋" w:eastAsia="仿宋_GB2312"/>
          <w:sz w:val="28"/>
          <w:szCs w:val="28"/>
        </w:rPr>
        <w:t>（供变更矿区范围用）</w:t>
      </w:r>
      <w:r>
        <w:rPr>
          <w:rFonts w:ascii="仿宋_GB2312" w:hAnsi="仿宋" w:eastAsia="仿宋_GB2312"/>
          <w:sz w:val="28"/>
          <w:szCs w:val="28"/>
        </w:rPr>
        <w:t>》编制目的是为规划开采矿区范围内保有</w:t>
      </w:r>
      <w:r>
        <w:rPr>
          <w:rFonts w:hint="eastAsia" w:ascii="仿宋_GB2312" w:hAnsi="仿宋" w:eastAsia="仿宋_GB2312"/>
          <w:sz w:val="28"/>
          <w:szCs w:val="28"/>
        </w:rPr>
        <w:t>建筑石料</w:t>
      </w:r>
      <w:r>
        <w:rPr>
          <w:rFonts w:ascii="仿宋_GB2312" w:hAnsi="仿宋" w:eastAsia="仿宋_GB2312"/>
          <w:sz w:val="28"/>
          <w:szCs w:val="28"/>
        </w:rPr>
        <w:t>用石灰岩矿资源</w:t>
      </w:r>
      <w:r>
        <w:rPr>
          <w:rFonts w:hint="eastAsia" w:ascii="仿宋_GB2312" w:hAnsi="仿宋" w:eastAsia="仿宋_GB2312"/>
          <w:sz w:val="28"/>
          <w:szCs w:val="28"/>
        </w:rPr>
        <w:t>、延续采矿许可证</w:t>
      </w:r>
      <w:r>
        <w:rPr>
          <w:rFonts w:ascii="仿宋_GB2312" w:hAnsi="仿宋" w:eastAsia="仿宋_GB2312"/>
          <w:sz w:val="28"/>
          <w:szCs w:val="28"/>
        </w:rPr>
        <w:t>；有效保护矿山地质环境</w:t>
      </w:r>
      <w:r>
        <w:rPr>
          <w:rFonts w:hint="eastAsia" w:ascii="仿宋_GB2312" w:hAnsi="仿宋" w:eastAsia="仿宋_GB2312"/>
          <w:sz w:val="28"/>
          <w:szCs w:val="28"/>
        </w:rPr>
        <w:t>，建设绿色矿山</w:t>
      </w:r>
      <w:r>
        <w:rPr>
          <w:rFonts w:ascii="仿宋_GB2312" w:hAnsi="仿宋" w:eastAsia="仿宋_GB2312"/>
          <w:sz w:val="28"/>
          <w:szCs w:val="28"/>
        </w:rPr>
        <w:t>；落实十分珍惜、合理利用土地和切实保护耕地的基本国策，规范土地复垦活动。《方案》编制目的任务明确。</w:t>
      </w:r>
    </w:p>
    <w:p>
      <w:pPr>
        <w:autoSpaceDE w:val="0"/>
        <w:spacing w:line="460" w:lineRule="exact"/>
        <w:ind w:firstLine="560" w:firstLineChars="200"/>
        <w:rPr>
          <w:rFonts w:ascii="仿宋_GB2312" w:hAnsi="仿宋" w:eastAsia="仿宋_GB2312"/>
          <w:sz w:val="28"/>
          <w:szCs w:val="28"/>
        </w:rPr>
      </w:pPr>
      <w:r>
        <w:rPr>
          <w:rFonts w:ascii="仿宋_GB2312" w:hAnsi="仿宋" w:eastAsia="仿宋_GB2312"/>
          <w:sz w:val="28"/>
          <w:szCs w:val="28"/>
        </w:rPr>
        <w:t>2、《方案》所依据的《</w:t>
      </w:r>
      <w:r>
        <w:rPr>
          <w:rFonts w:hint="eastAsia" w:ascii="仿宋_GB2312" w:hAnsi="仿宋" w:eastAsia="仿宋_GB2312"/>
          <w:sz w:val="28"/>
          <w:szCs w:val="28"/>
        </w:rPr>
        <w:t>潞城市新伟能建材有限责任公司建筑石料用灰岩矿资源储量核实报告（供变更矿区范围用）</w:t>
      </w:r>
      <w:r>
        <w:rPr>
          <w:rFonts w:ascii="仿宋_GB2312" w:hAnsi="仿宋" w:eastAsia="仿宋_GB2312"/>
          <w:sz w:val="28"/>
          <w:szCs w:val="28"/>
        </w:rPr>
        <w:t>》</w:t>
      </w:r>
      <w:r>
        <w:rPr>
          <w:rFonts w:hint="eastAsia" w:ascii="仿宋_GB2312" w:hAnsi="仿宋" w:eastAsia="仿宋_GB2312"/>
          <w:sz w:val="28"/>
          <w:szCs w:val="28"/>
        </w:rPr>
        <w:t>，</w:t>
      </w:r>
      <w:r>
        <w:rPr>
          <w:rFonts w:ascii="仿宋_GB2312" w:hAnsi="仿宋" w:eastAsia="仿宋_GB2312"/>
          <w:sz w:val="28"/>
          <w:szCs w:val="28"/>
        </w:rPr>
        <w:t>由</w:t>
      </w:r>
      <w:r>
        <w:rPr>
          <w:rFonts w:hint="eastAsia" w:ascii="仿宋_GB2312" w:hAnsi="仿宋" w:eastAsia="仿宋_GB2312"/>
          <w:sz w:val="28"/>
          <w:szCs w:val="28"/>
        </w:rPr>
        <w:t>山西省地质勘查局二一二地质队编制</w:t>
      </w:r>
      <w:r>
        <w:rPr>
          <w:rFonts w:ascii="仿宋_GB2312" w:hAnsi="仿宋" w:eastAsia="仿宋_GB2312"/>
          <w:sz w:val="28"/>
          <w:szCs w:val="28"/>
        </w:rPr>
        <w:t>，山西省地质勘查局二一二地质队专业技术委员会评审通过，</w:t>
      </w:r>
      <w:r>
        <w:rPr>
          <w:rFonts w:hint="eastAsia" w:ascii="仿宋_GB2312" w:hAnsi="仿宋" w:eastAsia="仿宋_GB2312"/>
          <w:sz w:val="28"/>
          <w:szCs w:val="28"/>
        </w:rPr>
        <w:t>核实报告</w:t>
      </w:r>
      <w:r>
        <w:rPr>
          <w:rFonts w:ascii="仿宋_GB2312" w:hAnsi="仿宋" w:eastAsia="仿宋_GB2312"/>
          <w:sz w:val="28"/>
          <w:szCs w:val="28"/>
        </w:rPr>
        <w:t>提交的</w:t>
      </w:r>
      <w:r>
        <w:rPr>
          <w:rFonts w:hint="eastAsia" w:ascii="仿宋_GB2312" w:hAnsi="仿宋" w:eastAsia="仿宋_GB2312"/>
          <w:sz w:val="28"/>
          <w:szCs w:val="28"/>
        </w:rPr>
        <w:t>建筑石料用</w:t>
      </w:r>
      <w:r>
        <w:rPr>
          <w:rFonts w:ascii="仿宋_GB2312" w:hAnsi="仿宋" w:eastAsia="仿宋_GB2312"/>
          <w:sz w:val="28"/>
          <w:szCs w:val="28"/>
        </w:rPr>
        <w:t>灰岩矿资源量由长治市</w:t>
      </w:r>
      <w:r>
        <w:rPr>
          <w:rFonts w:hint="eastAsia" w:ascii="仿宋_GB2312" w:hAnsi="仿宋" w:eastAsia="仿宋_GB2312"/>
          <w:sz w:val="28"/>
          <w:szCs w:val="28"/>
        </w:rPr>
        <w:t>规划和自然</w:t>
      </w:r>
      <w:r>
        <w:rPr>
          <w:rFonts w:ascii="仿宋_GB2312" w:hAnsi="仿宋" w:eastAsia="仿宋_GB2312"/>
          <w:sz w:val="28"/>
          <w:szCs w:val="28"/>
        </w:rPr>
        <w:t>资源局登记备案。《方案》在此基础上，按照规划的开采方式和开拓部署，对设计利用资源量进行了圈定和估算，进而计算得出可采</w:t>
      </w:r>
      <w:r>
        <w:rPr>
          <w:rFonts w:hint="eastAsia" w:ascii="仿宋_GB2312" w:hAnsi="仿宋" w:eastAsia="仿宋_GB2312"/>
          <w:sz w:val="28"/>
          <w:szCs w:val="28"/>
        </w:rPr>
        <w:t>资源</w:t>
      </w:r>
      <w:r>
        <w:rPr>
          <w:rFonts w:ascii="仿宋_GB2312" w:hAnsi="仿宋" w:eastAsia="仿宋_GB2312"/>
          <w:sz w:val="28"/>
          <w:szCs w:val="28"/>
        </w:rPr>
        <w:t>量。在现有地质资料基础上，资源利用合理，可采</w:t>
      </w:r>
      <w:r>
        <w:rPr>
          <w:rFonts w:hint="eastAsia" w:ascii="仿宋_GB2312" w:hAnsi="仿宋" w:eastAsia="仿宋_GB2312"/>
          <w:sz w:val="28"/>
          <w:szCs w:val="28"/>
        </w:rPr>
        <w:t>资源</w:t>
      </w:r>
      <w:r>
        <w:rPr>
          <w:rFonts w:ascii="仿宋_GB2312" w:hAnsi="仿宋" w:eastAsia="仿宋_GB2312"/>
          <w:sz w:val="28"/>
          <w:szCs w:val="28"/>
        </w:rPr>
        <w:t>量计算基本正确。</w:t>
      </w:r>
    </w:p>
    <w:p>
      <w:pPr>
        <w:autoSpaceDE w:val="0"/>
        <w:spacing w:line="460" w:lineRule="exact"/>
        <w:ind w:firstLine="560" w:firstLineChars="200"/>
        <w:rPr>
          <w:rFonts w:ascii="仿宋_GB2312" w:hAnsi="仿宋" w:eastAsia="仿宋_GB2312"/>
          <w:sz w:val="28"/>
          <w:szCs w:val="28"/>
        </w:rPr>
      </w:pPr>
      <w:r>
        <w:rPr>
          <w:rFonts w:ascii="仿宋_GB2312" w:hAnsi="仿宋" w:eastAsia="仿宋_GB2312"/>
          <w:sz w:val="28"/>
          <w:szCs w:val="28"/>
        </w:rPr>
        <w:t>3、《方案》确定的露天开采方式合理。经生产能力</w:t>
      </w:r>
      <w:r>
        <w:rPr>
          <w:rFonts w:hint="eastAsia" w:ascii="仿宋_GB2312" w:hAnsi="仿宋" w:eastAsia="仿宋_GB2312"/>
          <w:sz w:val="28"/>
          <w:szCs w:val="28"/>
        </w:rPr>
        <w:t>论</w:t>
      </w:r>
      <w:r>
        <w:rPr>
          <w:rFonts w:ascii="仿宋_GB2312" w:hAnsi="仿宋" w:eastAsia="仿宋_GB2312"/>
          <w:sz w:val="28"/>
          <w:szCs w:val="28"/>
        </w:rPr>
        <w:t>证，推荐生产规模确定为</w:t>
      </w:r>
      <w:r>
        <w:rPr>
          <w:rFonts w:hint="eastAsia" w:ascii="仿宋_GB2312" w:hAnsi="仿宋" w:eastAsiaTheme="minorEastAsia"/>
          <w:sz w:val="28"/>
          <w:szCs w:val="28"/>
        </w:rPr>
        <w:t>30</w:t>
      </w:r>
      <w:r>
        <w:rPr>
          <w:rFonts w:ascii="仿宋_GB2312" w:hAnsi="仿宋" w:eastAsia="仿宋_GB2312"/>
          <w:sz w:val="28"/>
          <w:szCs w:val="28"/>
        </w:rPr>
        <w:t>万吨/年，矿山露天开采</w:t>
      </w:r>
      <w:r>
        <w:rPr>
          <w:rFonts w:hint="eastAsia" w:ascii="仿宋_GB2312" w:hAnsi="仿宋" w:eastAsia="仿宋_GB2312"/>
          <w:sz w:val="28"/>
          <w:szCs w:val="28"/>
        </w:rPr>
        <w:t>剩余</w:t>
      </w:r>
      <w:r>
        <w:rPr>
          <w:rFonts w:ascii="仿宋_GB2312" w:hAnsi="仿宋" w:eastAsia="仿宋_GB2312"/>
          <w:sz w:val="28"/>
          <w:szCs w:val="28"/>
        </w:rPr>
        <w:t>服务年限为</w:t>
      </w:r>
      <w:r>
        <w:rPr>
          <w:rFonts w:hint="eastAsia" w:ascii="仿宋_GB2312" w:hAnsi="仿宋" w:eastAsia="仿宋_GB2312"/>
          <w:sz w:val="28"/>
          <w:szCs w:val="28"/>
        </w:rPr>
        <w:t>6.5</w:t>
      </w:r>
      <w:r>
        <w:rPr>
          <w:rFonts w:ascii="仿宋_GB2312" w:hAnsi="仿宋" w:eastAsia="仿宋_GB2312"/>
          <w:sz w:val="28"/>
          <w:szCs w:val="28"/>
        </w:rPr>
        <w:t>年。在现有地质资料基础上，原矿生产规模确定基本合理。</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4、《方案》确定的公路开拓、汽车运输方案基本可行；露天采矿场结构参数基本正确，推荐的“穿孔爆破—挖掘机、装载机采装—自卸汽车运输”剥采工艺合理可行。采场内采用分台阶下行式剥离、开采，规划的开采顺序</w:t>
      </w:r>
      <w:r>
        <w:rPr>
          <w:rFonts w:hint="eastAsia" w:ascii="仿宋_GB2312" w:hAnsi="仿宋" w:eastAsia="仿宋_GB2312"/>
          <w:sz w:val="28"/>
          <w:szCs w:val="28"/>
        </w:rPr>
        <w:t>正确</w:t>
      </w:r>
      <w:r>
        <w:rPr>
          <w:rFonts w:ascii="仿宋_GB2312" w:hAnsi="仿宋" w:eastAsia="仿宋_GB2312"/>
          <w:sz w:val="28"/>
          <w:szCs w:val="28"/>
        </w:rPr>
        <w:t>。露天采场设计开采回采率为95%，资源利用基本合理。</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5、《方案》推荐的采矿设备基本合理，地面生产、生活设施及各种堆场的规划方案基本可行。</w:t>
      </w:r>
    </w:p>
    <w:p>
      <w:pPr>
        <w:spacing w:line="448" w:lineRule="exact"/>
        <w:ind w:firstLine="560" w:firstLineChars="200"/>
        <w:rPr>
          <w:rFonts w:ascii="仿宋_GB2312" w:hAnsi="仿宋"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编制单位在收集矿山地质环境背景资料、进行矿山地质环境现状调查基础上，按照《矿山地质环境保护与恢复治理方案编制规范》（以下简称《规范》）、晋国土资函[2016]430号文件等要求，根据该矿山建筑石料用灰岩矿资源储量核实报告（长非煤储备字[2020]02号）、矿产资源开发利用方案、土地利用现状图等技术资料编制完成该《方案》，编制依据比较充分。</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7、《方案》编制中充分利用了已有的矿山</w:t>
      </w:r>
      <w:r>
        <w:rPr>
          <w:rFonts w:hint="eastAsia" w:ascii="仿宋_GB2312" w:hAnsi="仿宋" w:eastAsia="仿宋_GB2312"/>
          <w:sz w:val="28"/>
          <w:szCs w:val="28"/>
        </w:rPr>
        <w:t>核实</w:t>
      </w:r>
      <w:r>
        <w:rPr>
          <w:rFonts w:ascii="仿宋_GB2312" w:hAnsi="仿宋" w:eastAsia="仿宋_GB2312"/>
          <w:sz w:val="28"/>
          <w:szCs w:val="28"/>
        </w:rPr>
        <w:t>报告</w:t>
      </w:r>
      <w:r>
        <w:rPr>
          <w:rFonts w:hint="eastAsia" w:ascii="仿宋_GB2312" w:hAnsi="仿宋" w:eastAsia="仿宋_GB2312"/>
          <w:sz w:val="28"/>
          <w:szCs w:val="28"/>
        </w:rPr>
        <w:t>、</w:t>
      </w:r>
      <w:r>
        <w:rPr>
          <w:rFonts w:ascii="仿宋_GB2312" w:hAnsi="仿宋" w:eastAsia="仿宋_GB2312"/>
          <w:sz w:val="28"/>
          <w:szCs w:val="28"/>
        </w:rPr>
        <w:t>矿山</w:t>
      </w:r>
      <w:r>
        <w:rPr>
          <w:rFonts w:hint="eastAsia" w:ascii="仿宋_GB2312" w:hAnsi="仿宋" w:eastAsia="仿宋_GB2312"/>
          <w:sz w:val="28"/>
          <w:szCs w:val="28"/>
        </w:rPr>
        <w:t>现状</w:t>
      </w:r>
      <w:r>
        <w:rPr>
          <w:rFonts w:ascii="仿宋_GB2312" w:hAnsi="仿宋" w:eastAsia="仿宋_GB2312"/>
          <w:sz w:val="28"/>
          <w:szCs w:val="28"/>
        </w:rPr>
        <w:t>、矿区及周边人文和社会经济等资料，完成了矿山地质环境调查和室内资料整理、分析研究工作。工作程序、主要内容与格式均符合有关规定和要求。《方案》确定矿山地质环境影响评估分级为“一级”</w:t>
      </w:r>
      <w:r>
        <w:rPr>
          <w:rFonts w:hint="eastAsia" w:ascii="仿宋_GB2312" w:hAnsi="仿宋" w:eastAsiaTheme="minorEastAsia"/>
          <w:sz w:val="28"/>
          <w:szCs w:val="28"/>
        </w:rPr>
        <w:t>，</w:t>
      </w:r>
      <w:r>
        <w:rPr>
          <w:rFonts w:ascii="仿宋_GB2312" w:hAnsi="仿宋" w:eastAsia="仿宋_GB2312"/>
          <w:sz w:val="28"/>
          <w:szCs w:val="28"/>
        </w:rPr>
        <w:t>确定的评估范围基本合理，评估级别正确</w:t>
      </w:r>
      <w:r>
        <w:rPr>
          <w:rFonts w:hint="eastAsia" w:ascii="仿宋_GB2312" w:hAnsi="仿宋" w:eastAsia="仿宋_GB2312"/>
          <w:sz w:val="28"/>
          <w:szCs w:val="28"/>
        </w:rPr>
        <w:t>，符合规范要求</w:t>
      </w:r>
      <w:r>
        <w:rPr>
          <w:rFonts w:ascii="仿宋_GB2312" w:hAnsi="仿宋" w:eastAsia="仿宋_GB2312"/>
          <w:sz w:val="28"/>
          <w:szCs w:val="28"/>
        </w:rPr>
        <w:t>。</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8、《方案》对评估区进行了地质环境影响现状评估，现状评估结论基本符合实际。《方案》对评估区进行了地质环境影响预测评估，预测评估依据比较充分，</w:t>
      </w:r>
      <w:r>
        <w:rPr>
          <w:rFonts w:hint="eastAsia" w:ascii="仿宋_GB2312" w:hAnsi="仿宋" w:eastAsia="仿宋_GB2312"/>
          <w:sz w:val="28"/>
          <w:szCs w:val="28"/>
        </w:rPr>
        <w:t>矿山地质环境影响程度分级</w:t>
      </w:r>
      <w:r>
        <w:rPr>
          <w:rFonts w:ascii="仿宋_GB2312" w:hAnsi="仿宋" w:eastAsia="仿宋_GB2312"/>
          <w:sz w:val="28"/>
          <w:szCs w:val="28"/>
        </w:rPr>
        <w:t>结论基本合理。</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9、《方案》将评估区划分为1个矿山地质环境重点防治区、1个矿山地质环境次重点防治区和1个矿山地质环境一般防治区，并分别将矿山地质环境重点防治区和次重点防治区进一步细分为</w:t>
      </w:r>
      <w:r>
        <w:rPr>
          <w:rFonts w:hint="eastAsia" w:ascii="仿宋_GB2312" w:hAnsi="仿宋" w:eastAsiaTheme="minorEastAsia"/>
          <w:sz w:val="28"/>
          <w:szCs w:val="28"/>
        </w:rPr>
        <w:t>3</w:t>
      </w:r>
      <w:r>
        <w:rPr>
          <w:rFonts w:ascii="仿宋_GB2312" w:hAnsi="仿宋" w:eastAsia="仿宋_GB2312"/>
          <w:sz w:val="28"/>
          <w:szCs w:val="28"/>
        </w:rPr>
        <w:t>个重点防治亚区和</w:t>
      </w:r>
      <w:r>
        <w:rPr>
          <w:rFonts w:hint="eastAsia" w:ascii="仿宋_GB2312" w:hAnsi="仿宋" w:eastAsiaTheme="minorEastAsia"/>
          <w:sz w:val="28"/>
          <w:szCs w:val="28"/>
        </w:rPr>
        <w:t>1</w:t>
      </w:r>
      <w:r>
        <w:rPr>
          <w:rFonts w:ascii="仿宋_GB2312" w:hAnsi="仿宋" w:eastAsia="仿宋_GB2312"/>
          <w:sz w:val="28"/>
          <w:szCs w:val="28"/>
        </w:rPr>
        <w:t>个矿山地质环境次重点防治亚区。</w:t>
      </w:r>
      <w:r>
        <w:rPr>
          <w:rFonts w:hint="eastAsia" w:ascii="仿宋_GB2312" w:hAnsi="仿宋" w:eastAsia="仿宋_GB2312"/>
          <w:sz w:val="28"/>
          <w:szCs w:val="28"/>
        </w:rPr>
        <w:t>《方案》评述了各防治分区的位置、范围、面积、主要矿山地质环境问题及影响程度、防治措施等，</w:t>
      </w:r>
      <w:r>
        <w:rPr>
          <w:rFonts w:ascii="仿宋_GB2312" w:hAnsi="仿宋" w:eastAsia="仿宋_GB2312"/>
          <w:sz w:val="28"/>
          <w:szCs w:val="28"/>
        </w:rPr>
        <w:t>矿山地质环境保护与治理恢复分区基本合理。</w:t>
      </w:r>
    </w:p>
    <w:p>
      <w:pPr>
        <w:spacing w:line="448" w:lineRule="exact"/>
        <w:ind w:firstLine="560" w:firstLineChars="200"/>
        <w:rPr>
          <w:rFonts w:ascii="仿宋_GB2312" w:hAnsi="仿宋" w:eastAsia="仿宋_GB2312"/>
          <w:sz w:val="28"/>
          <w:szCs w:val="28"/>
        </w:rPr>
      </w:pPr>
      <w:r>
        <w:rPr>
          <w:rFonts w:ascii="仿宋_GB2312" w:hAnsi="仿宋" w:eastAsia="仿宋_GB2312"/>
          <w:sz w:val="28"/>
          <w:szCs w:val="28"/>
        </w:rPr>
        <w:t>10、</w:t>
      </w:r>
      <w:r>
        <w:rPr>
          <w:rFonts w:hint="eastAsia" w:ascii="仿宋_GB2312" w:hAnsi="仿宋" w:eastAsia="仿宋_GB2312"/>
          <w:sz w:val="28"/>
          <w:szCs w:val="28"/>
        </w:rPr>
        <w:t>《方案》提出的矿山地质环境保护与恢复治理原则正确，目标和任务比较明确。总体工作部署比较合理，年度实施计划比较具体。矿山地质灾害及地质灾害隐患防治工程、地形地貌景观和土地资源治理恢复工程（按土地复垦方案执行）、矿山地质环境监测工程等方案基本可行。</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11、矿山地质环境保护与恢复治理工程量估算、工程进度安排、效益分析等基本合理。</w:t>
      </w:r>
    </w:p>
    <w:p>
      <w:pPr>
        <w:spacing w:line="452" w:lineRule="exact"/>
        <w:ind w:firstLine="560" w:firstLineChars="200"/>
        <w:rPr>
          <w:rFonts w:ascii="仿宋_GB2312" w:hAnsi="仿宋" w:eastAsia="仿宋_GB2312"/>
          <w:sz w:val="28"/>
          <w:szCs w:val="28"/>
        </w:rPr>
      </w:pPr>
      <w:r>
        <w:rPr>
          <w:rFonts w:hint="eastAsia" w:ascii="仿宋_GB2312" w:hAnsi="仿宋" w:eastAsia="仿宋_GB2312"/>
          <w:sz w:val="28"/>
          <w:szCs w:val="28"/>
        </w:rPr>
        <w:t>12、矿山企业要按照山西省人民政府晋政发[2019]3号文件《山西省矿山环境治理恢复基金管理办法》要求，及时建立专户，并按时提取、存储基金。</w:t>
      </w:r>
    </w:p>
    <w:p>
      <w:pPr>
        <w:spacing w:line="452" w:lineRule="exact"/>
        <w:ind w:firstLine="560" w:firstLineChars="200"/>
        <w:rPr>
          <w:rFonts w:ascii="仿宋_GB2312" w:hAnsi="仿宋" w:eastAsia="仿宋_GB2312"/>
          <w:sz w:val="28"/>
          <w:szCs w:val="28"/>
        </w:rPr>
      </w:pPr>
      <w:r>
        <w:rPr>
          <w:rFonts w:hint="eastAsia" w:ascii="仿宋_GB2312" w:hAnsi="仿宋" w:eastAsia="仿宋_GB2312"/>
          <w:sz w:val="28"/>
          <w:szCs w:val="28"/>
        </w:rPr>
        <w:t>13、</w:t>
      </w:r>
      <w:r>
        <w:rPr>
          <w:rFonts w:ascii="仿宋_GB2312" w:hAnsi="仿宋" w:eastAsia="仿宋_GB2312"/>
          <w:sz w:val="28"/>
          <w:szCs w:val="28"/>
        </w:rPr>
        <w:t>《方案》符合“国土资源部国土发[2007]81号”文件及土地复垦方案编制规程要求，调查研究与数据处理方法基本正确，基本反映了项目区土地复垦有关情况。</w:t>
      </w:r>
      <w:r>
        <w:rPr>
          <w:rFonts w:hint="eastAsia" w:ascii="仿宋_GB2312" w:hAnsi="仿宋" w:eastAsia="仿宋_GB2312"/>
          <w:sz w:val="28"/>
          <w:szCs w:val="28"/>
        </w:rPr>
        <w:t>。</w:t>
      </w:r>
    </w:p>
    <w:p>
      <w:pPr>
        <w:autoSpaceDE w:val="0"/>
        <w:spacing w:line="452"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4</w:t>
      </w:r>
      <w:r>
        <w:rPr>
          <w:rFonts w:ascii="仿宋_GB2312" w:hAnsi="仿宋" w:eastAsia="仿宋_GB2312"/>
          <w:sz w:val="28"/>
          <w:szCs w:val="28"/>
        </w:rPr>
        <w:t>、《方案》对土地复垦进行可行性分析，评价依据充分、参数可行，指标选取基本合理，对已破坏土地调查清楚，勘测面积准确；对拟破坏土地的预测和分析方法基本正确，数据测算基本合理，可作为本项目土地复垦的依据。</w:t>
      </w:r>
    </w:p>
    <w:p>
      <w:pPr>
        <w:autoSpaceDE w:val="0"/>
        <w:spacing w:line="452"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5</w:t>
      </w:r>
      <w:r>
        <w:rPr>
          <w:rFonts w:ascii="仿宋_GB2312" w:hAnsi="仿宋" w:eastAsia="仿宋_GB2312"/>
          <w:sz w:val="28"/>
          <w:szCs w:val="28"/>
        </w:rPr>
        <w:t>、《方案》确定的复垦目标和任务明确，土地各利用类型数据清晰明了、指标量化。土地复垦适宜性评价方法和过程基本完整、正确，结果基本可信。</w:t>
      </w:r>
    </w:p>
    <w:p>
      <w:pPr>
        <w:autoSpaceDE w:val="0"/>
        <w:spacing w:line="452"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6</w:t>
      </w:r>
      <w:r>
        <w:rPr>
          <w:rFonts w:ascii="仿宋_GB2312" w:hAnsi="仿宋" w:eastAsia="仿宋_GB2312"/>
          <w:sz w:val="28"/>
          <w:szCs w:val="28"/>
        </w:rPr>
        <w:t>、《方案》制定的土地复垦标准、技术路线正确，工程设计及工程量测算比较科学合理，复垦工艺基本符合实际。</w:t>
      </w:r>
    </w:p>
    <w:p>
      <w:pPr>
        <w:autoSpaceDE w:val="0"/>
        <w:spacing w:line="452"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7</w:t>
      </w:r>
      <w:r>
        <w:rPr>
          <w:rFonts w:ascii="仿宋_GB2312" w:hAnsi="仿宋" w:eastAsia="仿宋_GB2312"/>
          <w:sz w:val="28"/>
          <w:szCs w:val="28"/>
        </w:rPr>
        <w:t>、《方案》提出的预防控制及复垦措施、工程技术及生物化学措施基本可行，方向正确，针对性较强，基本达到了保护耕地、合理利用及水土保持、生态环境保护的标准和要求。</w:t>
      </w:r>
    </w:p>
    <w:p>
      <w:pPr>
        <w:autoSpaceDE w:val="0"/>
        <w:spacing w:line="452"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8</w:t>
      </w:r>
      <w:r>
        <w:rPr>
          <w:rFonts w:ascii="仿宋_GB2312" w:hAnsi="仿宋" w:eastAsia="仿宋_GB2312"/>
          <w:sz w:val="28"/>
          <w:szCs w:val="28"/>
        </w:rPr>
        <w:t>、《方案》中土地复垦投资，估算依据正确，测算较为客观，符合国家的土地复垦取费标准，可基本保证实施复垦方案的资金需求。</w:t>
      </w:r>
    </w:p>
    <w:p>
      <w:pPr>
        <w:autoSpaceDE w:val="0"/>
        <w:spacing w:line="452"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9</w:t>
      </w:r>
      <w:r>
        <w:rPr>
          <w:rFonts w:ascii="仿宋_GB2312" w:hAnsi="仿宋" w:eastAsia="仿宋_GB2312"/>
          <w:sz w:val="28"/>
          <w:szCs w:val="28"/>
        </w:rPr>
        <w:t>、《方案》确定的工作计划安排和保障措施基本可行，所分析测算的土地复垦效益较为合理。</w:t>
      </w:r>
    </w:p>
    <w:p>
      <w:pPr>
        <w:adjustRightInd w:val="0"/>
        <w:snapToGrid w:val="0"/>
        <w:spacing w:beforeLines="50" w:afterLines="50" w:line="452" w:lineRule="exact"/>
        <w:ind w:firstLine="602" w:firstLineChars="200"/>
        <w:outlineLvl w:val="0"/>
        <w:rPr>
          <w:rFonts w:ascii="楷体_GB2312" w:eastAsia="楷体_GB2312"/>
          <w:b/>
          <w:bCs/>
          <w:sz w:val="30"/>
          <w:szCs w:val="30"/>
        </w:rPr>
      </w:pPr>
      <w:r>
        <w:rPr>
          <w:rFonts w:ascii="楷体_GB2312" w:eastAsia="楷体_GB2312"/>
          <w:b/>
          <w:bCs/>
          <w:sz w:val="30"/>
          <w:szCs w:val="30"/>
        </w:rPr>
        <w:t>四、问题和建议</w:t>
      </w:r>
    </w:p>
    <w:p>
      <w:pPr>
        <w:autoSpaceDE w:val="0"/>
        <w:spacing w:line="452" w:lineRule="exact"/>
        <w:ind w:firstLine="560" w:firstLineChars="200"/>
        <w:rPr>
          <w:rFonts w:ascii="仿宋_GB2312" w:hAnsi="仿宋" w:eastAsia="仿宋_GB2312"/>
          <w:sz w:val="28"/>
          <w:szCs w:val="28"/>
        </w:rPr>
      </w:pPr>
      <w:r>
        <w:rPr>
          <w:rFonts w:ascii="仿宋_GB2312" w:hAnsi="仿宋" w:eastAsia="仿宋_GB2312"/>
          <w:sz w:val="28"/>
          <w:szCs w:val="28"/>
        </w:rPr>
        <w:t>1、做好边坡活动检测，预防滑坡、崩塌等安全事故及地质灾害；生产</w:t>
      </w:r>
      <w:r>
        <w:rPr>
          <w:rFonts w:hint="eastAsia" w:ascii="仿宋_GB2312" w:hAnsi="仿宋" w:eastAsia="仿宋_GB2312"/>
          <w:sz w:val="28"/>
          <w:szCs w:val="28"/>
        </w:rPr>
        <w:t>、生活</w:t>
      </w:r>
      <w:r>
        <w:rPr>
          <w:rFonts w:ascii="仿宋_GB2312" w:hAnsi="仿宋" w:eastAsia="仿宋_GB2312"/>
          <w:sz w:val="28"/>
          <w:szCs w:val="28"/>
        </w:rPr>
        <w:t>设施建设在爆破警戒范围之内，建议</w:t>
      </w:r>
      <w:r>
        <w:rPr>
          <w:rFonts w:hint="eastAsia" w:ascii="仿宋_GB2312" w:hAnsi="仿宋" w:eastAsia="仿宋_GB2312"/>
          <w:sz w:val="28"/>
          <w:szCs w:val="28"/>
        </w:rPr>
        <w:t>企业设置</w:t>
      </w:r>
      <w:r>
        <w:rPr>
          <w:rFonts w:ascii="仿宋_GB2312" w:hAnsi="仿宋" w:eastAsia="仿宋_GB2312"/>
          <w:sz w:val="28"/>
          <w:szCs w:val="28"/>
        </w:rPr>
        <w:t>安全防护措施；开采过程中严格按照国家安监总局第39号令《小型露天采石场安全管理与监督检查规定》执行，确保生产安全，建立健全企业安全标准化。</w:t>
      </w:r>
    </w:p>
    <w:p>
      <w:pPr>
        <w:autoSpaceDE w:val="0"/>
        <w:spacing w:line="452" w:lineRule="exact"/>
        <w:ind w:firstLine="560" w:firstLineChars="200"/>
        <w:rPr>
          <w:rFonts w:ascii="仿宋_GB2312" w:hAnsi="仿宋" w:eastAsia="仿宋_GB2312"/>
          <w:color w:val="FF0000"/>
          <w:sz w:val="28"/>
          <w:szCs w:val="28"/>
        </w:rPr>
      </w:pPr>
      <w:r>
        <w:rPr>
          <w:rFonts w:ascii="仿宋_GB2312" w:hAnsi="仿宋" w:eastAsia="仿宋_GB2312"/>
          <w:sz w:val="28"/>
          <w:szCs w:val="28"/>
        </w:rPr>
        <w:t>2、</w:t>
      </w:r>
      <w:r>
        <w:rPr>
          <w:rFonts w:hint="eastAsia" w:ascii="仿宋_GB2312" w:hAnsi="仿宋" w:eastAsia="仿宋_GB2312"/>
          <w:sz w:val="28"/>
          <w:szCs w:val="28"/>
        </w:rPr>
        <w:t>矿山企业要</w:t>
      </w:r>
      <w:r>
        <w:rPr>
          <w:rFonts w:ascii="仿宋_GB2312" w:hAnsi="仿宋" w:eastAsia="仿宋_GB2312"/>
          <w:sz w:val="28"/>
          <w:szCs w:val="28"/>
        </w:rPr>
        <w:t>按照</w:t>
      </w:r>
      <w:r>
        <w:rPr>
          <w:rFonts w:hint="eastAsia" w:ascii="仿宋_GB2312" w:hAnsi="仿宋" w:eastAsia="仿宋_GB2312"/>
          <w:sz w:val="28"/>
          <w:szCs w:val="28"/>
        </w:rPr>
        <w:t>《山西省矿山地质环境治理恢复基金管理办法》和</w:t>
      </w:r>
      <w:r>
        <w:rPr>
          <w:rFonts w:ascii="仿宋_GB2312" w:hAnsi="仿宋" w:eastAsia="仿宋_GB2312"/>
          <w:sz w:val="28"/>
          <w:szCs w:val="28"/>
        </w:rPr>
        <w:t>《土地复垦条例实施办法》的要求，</w:t>
      </w:r>
      <w:r>
        <w:rPr>
          <w:rFonts w:hint="eastAsia" w:ascii="仿宋_GB2312" w:hAnsi="仿宋" w:eastAsia="仿宋_GB2312"/>
          <w:sz w:val="28"/>
          <w:szCs w:val="28"/>
        </w:rPr>
        <w:t>建立专用账户</w:t>
      </w:r>
      <w:r>
        <w:rPr>
          <w:rFonts w:ascii="仿宋_GB2312" w:hAnsi="仿宋" w:eastAsia="仿宋_GB2312"/>
          <w:sz w:val="28"/>
          <w:szCs w:val="28"/>
        </w:rPr>
        <w:t>，</w:t>
      </w:r>
      <w:r>
        <w:rPr>
          <w:rFonts w:hint="eastAsia" w:ascii="仿宋_GB2312" w:hAnsi="仿宋" w:eastAsia="仿宋_GB2312"/>
          <w:sz w:val="28"/>
          <w:szCs w:val="28"/>
        </w:rPr>
        <w:t>签订三方协议，</w:t>
      </w:r>
      <w:r>
        <w:rPr>
          <w:rFonts w:ascii="仿宋_GB2312" w:hAnsi="仿宋" w:eastAsia="仿宋_GB2312"/>
          <w:sz w:val="28"/>
          <w:szCs w:val="28"/>
        </w:rPr>
        <w:t>足额缴存</w:t>
      </w:r>
      <w:r>
        <w:rPr>
          <w:rFonts w:hint="eastAsia" w:ascii="仿宋_GB2312" w:hAnsi="仿宋" w:eastAsia="仿宋_GB2312"/>
          <w:sz w:val="28"/>
          <w:szCs w:val="28"/>
        </w:rPr>
        <w:t>地质环境治理恢复基金和土地复垦费，</w:t>
      </w:r>
      <w:r>
        <w:rPr>
          <w:rFonts w:ascii="仿宋_GB2312" w:hAnsi="仿宋" w:eastAsia="仿宋_GB2312"/>
          <w:sz w:val="28"/>
          <w:szCs w:val="28"/>
        </w:rPr>
        <w:t>管理部门加强监管和引导，根据</w:t>
      </w:r>
      <w:r>
        <w:rPr>
          <w:rFonts w:hint="eastAsia" w:ascii="仿宋_GB2312" w:hAnsi="仿宋" w:eastAsia="仿宋_GB2312"/>
          <w:sz w:val="28"/>
          <w:szCs w:val="28"/>
        </w:rPr>
        <w:t>地质环境治理和</w:t>
      </w:r>
      <w:r>
        <w:rPr>
          <w:rFonts w:ascii="仿宋_GB2312" w:hAnsi="仿宋" w:eastAsia="仿宋_GB2312"/>
          <w:sz w:val="28"/>
          <w:szCs w:val="28"/>
        </w:rPr>
        <w:t>复垦安排制定使用计划</w:t>
      </w:r>
      <w:r>
        <w:rPr>
          <w:rFonts w:hint="eastAsia" w:ascii="仿宋_GB2312" w:hAnsi="仿宋" w:eastAsia="仿宋_GB2312"/>
          <w:sz w:val="28"/>
          <w:szCs w:val="28"/>
        </w:rPr>
        <w:t>和</w:t>
      </w:r>
      <w:r>
        <w:rPr>
          <w:rFonts w:ascii="仿宋_GB2312" w:hAnsi="仿宋" w:eastAsia="仿宋_GB2312"/>
          <w:sz w:val="28"/>
          <w:szCs w:val="28"/>
        </w:rPr>
        <w:t>措施</w:t>
      </w:r>
      <w:r>
        <w:rPr>
          <w:rFonts w:hint="eastAsia" w:ascii="仿宋_GB2312" w:hAnsi="仿宋" w:eastAsia="仿宋_GB2312"/>
          <w:sz w:val="28"/>
          <w:szCs w:val="28"/>
        </w:rPr>
        <w:t>，</w:t>
      </w:r>
      <w:r>
        <w:rPr>
          <w:rFonts w:ascii="仿宋_GB2312" w:hAnsi="仿宋" w:eastAsia="仿宋_GB2312"/>
          <w:sz w:val="28"/>
          <w:szCs w:val="28"/>
        </w:rPr>
        <w:t>确保资金专款专用。</w:t>
      </w:r>
      <w:r>
        <w:rPr>
          <w:rFonts w:hint="eastAsia" w:ascii="仿宋_GB2312" w:hAnsi="仿宋" w:eastAsia="仿宋_GB2312"/>
          <w:sz w:val="28"/>
          <w:szCs w:val="28"/>
        </w:rPr>
        <w:t>建议管理部门监督其实施。</w:t>
      </w:r>
    </w:p>
    <w:p>
      <w:pPr>
        <w:autoSpaceDE w:val="0"/>
        <w:spacing w:line="448" w:lineRule="exact"/>
        <w:ind w:firstLine="560" w:firstLineChars="20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建议加强监督管理，防止超层越界违法开采。</w:t>
      </w:r>
    </w:p>
    <w:p>
      <w:pPr>
        <w:autoSpaceDE w:val="0"/>
        <w:spacing w:line="448" w:lineRule="exact"/>
        <w:ind w:firstLine="560" w:firstLineChars="200"/>
        <w:rPr>
          <w:rFonts w:ascii="仿宋_GB2312" w:hAnsi="仿宋" w:eastAsia="仿宋_GB2312"/>
          <w:color w:val="FF0000"/>
          <w:sz w:val="28"/>
          <w:szCs w:val="28"/>
        </w:rPr>
      </w:pPr>
      <w:r>
        <w:rPr>
          <w:rFonts w:hint="eastAsia" w:ascii="仿宋_GB2312" w:hAnsi="仿宋" w:eastAsia="仿宋_GB2312"/>
          <w:sz w:val="28"/>
          <w:szCs w:val="28"/>
        </w:rPr>
        <w:t>4、该方案在原</w:t>
      </w:r>
      <w:r>
        <w:rPr>
          <w:rFonts w:ascii="仿宋_GB2312" w:hAnsi="仿宋" w:eastAsia="仿宋_GB2312"/>
          <w:sz w:val="28"/>
          <w:szCs w:val="28"/>
        </w:rPr>
        <w:t>《</w:t>
      </w:r>
      <w:r>
        <w:rPr>
          <w:rFonts w:hint="eastAsia" w:ascii="仿宋_GB2312" w:hAnsi="仿宋" w:eastAsia="仿宋_GB2312"/>
          <w:sz w:val="28"/>
          <w:szCs w:val="28"/>
        </w:rPr>
        <w:t>潞城市新伟能建材有限责任公司建筑石料用灰岩</w:t>
      </w:r>
      <w:r>
        <w:rPr>
          <w:rFonts w:ascii="仿宋_GB2312" w:hAnsi="仿宋" w:eastAsia="仿宋_GB2312"/>
          <w:sz w:val="28"/>
          <w:szCs w:val="28"/>
        </w:rPr>
        <w:t>矿山矿产资源开发利用、地质环境保护与恢复治理、土地复垦方案》</w:t>
      </w:r>
      <w:r>
        <w:rPr>
          <w:rFonts w:hint="eastAsia" w:ascii="仿宋_GB2312" w:hAnsi="仿宋" w:eastAsia="仿宋_GB2312"/>
          <w:sz w:val="28"/>
          <w:szCs w:val="28"/>
        </w:rPr>
        <w:t>基础上修编，矿山企业应按照方案规划，建设绿色矿山，履行地质环境恢复治理与土地复垦义务。</w:t>
      </w:r>
    </w:p>
    <w:p>
      <w:pPr>
        <w:adjustRightInd w:val="0"/>
        <w:snapToGrid w:val="0"/>
        <w:spacing w:beforeLines="50" w:afterLines="50" w:line="448" w:lineRule="exact"/>
        <w:ind w:firstLine="602" w:firstLineChars="200"/>
        <w:outlineLvl w:val="0"/>
        <w:rPr>
          <w:rFonts w:ascii="楷体_GB2312" w:eastAsia="楷体_GB2312"/>
          <w:b/>
          <w:bCs/>
          <w:sz w:val="30"/>
          <w:szCs w:val="30"/>
        </w:rPr>
      </w:pPr>
      <w:r>
        <w:rPr>
          <w:rFonts w:ascii="楷体_GB2312" w:eastAsia="楷体_GB2312"/>
          <w:b/>
          <w:bCs/>
          <w:sz w:val="30"/>
          <w:szCs w:val="30"/>
        </w:rPr>
        <w:t>五、结论</w:t>
      </w:r>
    </w:p>
    <w:p>
      <w:pPr>
        <w:autoSpaceDE w:val="0"/>
        <w:spacing w:line="448" w:lineRule="exact"/>
        <w:ind w:firstLine="560" w:firstLineChars="200"/>
        <w:rPr>
          <w:rFonts w:ascii="仿宋_GB2312"/>
          <w:sz w:val="28"/>
          <w:szCs w:val="28"/>
        </w:rPr>
      </w:pPr>
      <w:r>
        <w:rPr>
          <w:rFonts w:ascii="仿宋_GB2312" w:hAnsi="仿宋" w:eastAsia="仿宋_GB2312"/>
          <w:sz w:val="28"/>
          <w:szCs w:val="28"/>
        </w:rPr>
        <w:t>该《方案》文字及图件齐全，编制内容基本符合山西省国土资源厅“晋国土资函[2016]430号”文件的要求，可以满足采矿登记的需要</w:t>
      </w:r>
      <w:r>
        <w:rPr>
          <w:rFonts w:hint="eastAsia" w:ascii="仿宋_GB2312" w:hAnsi="仿宋" w:eastAsia="仿宋_GB2312"/>
          <w:sz w:val="28"/>
          <w:szCs w:val="28"/>
        </w:rPr>
        <w:t>和</w:t>
      </w:r>
      <w:r>
        <w:rPr>
          <w:rFonts w:ascii="仿宋_GB2312" w:hAnsi="仿宋" w:eastAsia="仿宋_GB2312"/>
          <w:sz w:val="28"/>
          <w:szCs w:val="28"/>
        </w:rPr>
        <w:t>作为矿产资源合理利用、矿山地质环境保护与恢复治理、土地复垦行政管理的依据。</w:t>
      </w:r>
    </w:p>
    <w:p>
      <w:pPr>
        <w:adjustRightInd w:val="0"/>
        <w:snapToGrid w:val="0"/>
        <w:spacing w:line="580" w:lineRule="exact"/>
        <w:ind w:firstLine="2976" w:firstLineChars="1063"/>
        <w:jc w:val="center"/>
        <w:rPr>
          <w:rFonts w:ascii="仿宋_GB2312"/>
          <w:sz w:val="28"/>
          <w:szCs w:val="28"/>
        </w:rPr>
      </w:pPr>
    </w:p>
    <w:p>
      <w:pPr>
        <w:autoSpaceDE w:val="0"/>
        <w:spacing w:line="530" w:lineRule="exact"/>
        <w:ind w:firstLine="3780" w:firstLineChars="1350"/>
        <w:rPr>
          <w:rFonts w:ascii="仿宋_GB2312" w:hAnsi="仿宋" w:eastAsia="仿宋_GB2312"/>
          <w:sz w:val="28"/>
          <w:szCs w:val="28"/>
        </w:rPr>
      </w:pPr>
    </w:p>
    <w:p>
      <w:pPr>
        <w:autoSpaceDE w:val="0"/>
        <w:spacing w:line="530" w:lineRule="exact"/>
        <w:ind w:firstLine="3360" w:firstLineChars="1200"/>
        <w:rPr>
          <w:rFonts w:ascii="仿宋_GB2312" w:hAnsi="仿宋" w:eastAsia="仿宋_GB2312"/>
          <w:sz w:val="28"/>
          <w:szCs w:val="28"/>
        </w:rPr>
      </w:pPr>
      <w:r>
        <w:rPr>
          <w:rFonts w:ascii="仿宋_GB2312" w:hAnsi="仿宋" w:eastAsia="仿宋_GB2312"/>
          <w:sz w:val="28"/>
          <w:szCs w:val="28"/>
        </w:rPr>
        <w:t>山西省</w:t>
      </w:r>
      <w:r>
        <w:rPr>
          <w:rFonts w:hint="eastAsia" w:ascii="仿宋_GB2312" w:hAnsi="仿宋" w:eastAsia="仿宋_GB2312"/>
          <w:sz w:val="28"/>
          <w:szCs w:val="28"/>
        </w:rPr>
        <w:t>地质</w:t>
      </w:r>
      <w:r>
        <w:rPr>
          <w:rFonts w:ascii="仿宋_GB2312" w:hAnsi="仿宋" w:eastAsia="仿宋_GB2312"/>
          <w:sz w:val="28"/>
          <w:szCs w:val="28"/>
        </w:rPr>
        <w:t>勘查</w:t>
      </w:r>
      <w:r>
        <w:rPr>
          <w:rFonts w:hint="eastAsia" w:ascii="仿宋_GB2312" w:hAnsi="仿宋" w:eastAsia="仿宋_GB2312"/>
          <w:sz w:val="28"/>
          <w:szCs w:val="28"/>
        </w:rPr>
        <w:t>局二一二地质队技术委员会</w:t>
      </w:r>
    </w:p>
    <w:p>
      <w:pPr>
        <w:autoSpaceDE w:val="0"/>
        <w:spacing w:line="530" w:lineRule="exact"/>
        <w:ind w:firstLine="4340" w:firstLineChars="1550"/>
        <w:rPr>
          <w:rFonts w:ascii="仿宋_GB2312" w:hAnsi="仿宋" w:eastAsia="仿宋_GB2312"/>
          <w:sz w:val="28"/>
          <w:szCs w:val="28"/>
        </w:rPr>
      </w:pPr>
      <w:r>
        <w:rPr>
          <w:rFonts w:ascii="仿宋_GB2312" w:hAnsi="仿宋" w:eastAsia="仿宋_GB2312"/>
          <w:sz w:val="28"/>
          <w:szCs w:val="28"/>
        </w:rPr>
        <w:t>二〇二〇年</w:t>
      </w:r>
      <w:r>
        <w:rPr>
          <w:rFonts w:hint="eastAsia" w:ascii="仿宋_GB2312" w:hAnsi="仿宋" w:eastAsia="仿宋_GB2312"/>
          <w:sz w:val="28"/>
          <w:szCs w:val="28"/>
        </w:rPr>
        <w:t>十二</w:t>
      </w:r>
      <w:r>
        <w:rPr>
          <w:rFonts w:ascii="仿宋_GB2312" w:hAnsi="仿宋" w:eastAsia="仿宋_GB2312"/>
          <w:sz w:val="28"/>
          <w:szCs w:val="28"/>
        </w:rPr>
        <w:t>月</w:t>
      </w:r>
      <w:r>
        <w:rPr>
          <w:rFonts w:hint="eastAsia" w:ascii="仿宋_GB2312" w:hAnsi="仿宋" w:eastAsia="仿宋_GB2312"/>
          <w:sz w:val="28"/>
          <w:szCs w:val="28"/>
        </w:rPr>
        <w:t>二十四</w:t>
      </w:r>
      <w:r>
        <w:rPr>
          <w:rFonts w:ascii="仿宋_GB2312" w:hAnsi="仿宋" w:eastAsia="仿宋_GB2312"/>
          <w:sz w:val="28"/>
          <w:szCs w:val="28"/>
        </w:rPr>
        <w:t>日</w:t>
      </w:r>
    </w:p>
    <w:p>
      <w:pPr>
        <w:autoSpaceDE w:val="0"/>
        <w:spacing w:line="530" w:lineRule="exact"/>
        <w:ind w:firstLine="4200" w:firstLineChars="1500"/>
        <w:rPr>
          <w:rFonts w:ascii="仿宋_GB2312" w:hAnsi="仿宋" w:eastAsia="仿宋_GB2312"/>
          <w:sz w:val="28"/>
          <w:szCs w:val="28"/>
        </w:rPr>
      </w:pPr>
    </w:p>
    <w:p>
      <w:pPr>
        <w:autoSpaceDE w:val="0"/>
        <w:spacing w:line="60" w:lineRule="exact"/>
        <w:rPr>
          <w:rFonts w:ascii="宋体"/>
          <w:color w:val="FF0000"/>
          <w:sz w:val="32"/>
          <w:szCs w:val="32"/>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hint="eastAsia"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autoSpaceDE w:val="0"/>
        <w:spacing w:line="14" w:lineRule="exact"/>
        <w:rPr>
          <w:rFonts w:ascii="宋体"/>
          <w:color w:val="FF0000"/>
          <w:sz w:val="28"/>
          <w:szCs w:val="28"/>
        </w:rPr>
      </w:pPr>
    </w:p>
    <w:p>
      <w:pPr>
        <w:spacing w:line="320" w:lineRule="exact"/>
        <w:rPr>
          <w:rFonts w:ascii="楷体_GB2312" w:hAnsi="华文中宋" w:eastAsia="楷体_GB2312"/>
          <w:spacing w:val="-16"/>
          <w:sz w:val="28"/>
          <w:szCs w:val="28"/>
        </w:rPr>
      </w:pPr>
      <w:r>
        <w:rPr>
          <w:rFonts w:ascii="楷体_GB2312" w:hAnsi="华文中宋" w:eastAsia="楷体_GB2312"/>
          <w:spacing w:val="-16"/>
          <w:sz w:val="28"/>
          <w:szCs w:val="28"/>
        </w:rPr>
        <w:pict>
          <v:shape id="_x0000_s1026" o:spid="_x0000_s1026" o:spt="61" type="#_x0000_t61" style="position:absolute;left:0pt;margin-left:-5.8pt;margin-top:31.3pt;height:42.85pt;width:132.5pt;z-index:251660288;mso-width-relative:page;mso-height-relative:page;" stroked="t" coordsize="21600,21600" adj="5608,18626">
            <v:path/>
            <v:fill focussize="0,0"/>
            <v:stroke color="#FFFFFF" joinstyle="miter"/>
            <v:imagedata o:title=""/>
            <o:lock v:ext="edit"/>
            <v:textbox>
              <w:txbxContent>
                <w:p>
                  <w:pPr>
                    <w:spacing w:line="320" w:lineRule="exact"/>
                    <w:rPr>
                      <w:rFonts w:ascii="楷体_GB2312" w:hAnsi="华文中宋" w:eastAsia="楷体_GB2312"/>
                      <w:sz w:val="28"/>
                      <w:szCs w:val="28"/>
                    </w:rPr>
                  </w:pPr>
                  <w:r>
                    <w:rPr>
                      <w:rFonts w:hint="eastAsia" w:ascii="楷体_GB2312" w:hAnsi="华文中宋" w:eastAsia="楷体_GB2312"/>
                      <w:sz w:val="28"/>
                      <w:szCs w:val="28"/>
                    </w:rPr>
                    <w:t>全文共印：</w:t>
                  </w:r>
                  <w:r>
                    <w:rPr>
                      <w:rFonts w:hint="eastAsia" w:ascii="楷体_GB2312" w:hAnsi="华文中宋" w:eastAsia="楷体_GB2312"/>
                      <w:sz w:val="28"/>
                      <w:szCs w:val="28"/>
                      <w:lang w:val="en-US" w:eastAsia="zh-CN"/>
                    </w:rPr>
                    <w:t xml:space="preserve"> 10</w:t>
                  </w:r>
                  <w:r>
                    <w:rPr>
                      <w:rFonts w:hint="eastAsia" w:ascii="楷体_GB2312" w:hAnsi="华文中宋" w:eastAsia="楷体_GB2312"/>
                      <w:sz w:val="28"/>
                      <w:szCs w:val="28"/>
                    </w:rPr>
                    <w:t xml:space="preserve"> 份</w:t>
                  </w:r>
                </w:p>
                <w:p>
                  <w:pPr>
                    <w:spacing w:line="320" w:lineRule="exact"/>
                    <w:rPr>
                      <w:rFonts w:ascii="楷体_GB2312" w:hAnsi="华文中宋" w:eastAsia="楷体_GB2312"/>
                      <w:sz w:val="28"/>
                      <w:szCs w:val="28"/>
                    </w:rPr>
                  </w:pPr>
                  <w:r>
                    <w:rPr>
                      <w:rFonts w:hint="eastAsia" w:ascii="楷体_GB2312" w:hAnsi="华文中宋" w:eastAsia="楷体_GB2312"/>
                      <w:sz w:val="28"/>
                      <w:szCs w:val="28"/>
                    </w:rPr>
                    <w:t xml:space="preserve">存档：  </w:t>
                  </w:r>
                  <w:r>
                    <w:rPr>
                      <w:rFonts w:hint="eastAsia" w:ascii="楷体_GB2312" w:hAnsi="华文中宋" w:eastAsia="楷体_GB2312"/>
                      <w:sz w:val="28"/>
                      <w:szCs w:val="28"/>
                      <w:lang w:val="en-US" w:eastAsia="zh-CN"/>
                    </w:rPr>
                    <w:t>6</w:t>
                  </w:r>
                  <w:r>
                    <w:rPr>
                      <w:rFonts w:hint="eastAsia" w:ascii="楷体_GB2312" w:hAnsi="华文中宋" w:eastAsia="楷体_GB2312"/>
                      <w:sz w:val="28"/>
                      <w:szCs w:val="28"/>
                    </w:rPr>
                    <w:t xml:space="preserve">  份</w:t>
                  </w:r>
                </w:p>
              </w:txbxContent>
            </v:textbox>
          </v:shape>
        </w:pict>
      </w:r>
      <w:r>
        <w:rPr>
          <w:rFonts w:ascii="楷体_GB2312" w:hAnsi="华文中宋" w:eastAsia="楷体_GB2312"/>
          <w:spacing w:val="-16"/>
          <w:sz w:val="28"/>
          <w:szCs w:val="28"/>
        </w:rPr>
        <w:pict>
          <v:shape id="_x0000_s1027" o:spid="_x0000_s1027" o:spt="32" type="#_x0000_t32" style="position:absolute;left:0pt;margin-left:3.3pt;margin-top:31.3pt;height:0pt;width:448.1pt;z-index:251661312;mso-width-relative:page;mso-height-relative:page;" o:connectortype="straight" filled="f" coordsize="21600,21600">
            <v:path arrowok="t"/>
            <v:fill on="f" focussize="0,0"/>
            <v:stroke/>
            <v:imagedata o:title=""/>
            <o:lock v:ext="edit"/>
          </v:shape>
        </w:pict>
      </w:r>
      <w:r>
        <w:rPr>
          <w:rFonts w:ascii="楷体_GB2312" w:hAnsi="华文中宋" w:eastAsia="楷体_GB2312"/>
          <w:spacing w:val="-16"/>
          <w:sz w:val="28"/>
          <w:szCs w:val="28"/>
        </w:rPr>
        <w:t>附：《</w:t>
      </w:r>
      <w:r>
        <w:rPr>
          <w:rFonts w:hint="eastAsia" w:ascii="楷体_GB2312" w:hAnsi="华文中宋" w:eastAsia="楷体_GB2312"/>
          <w:spacing w:val="-16"/>
          <w:sz w:val="28"/>
          <w:szCs w:val="28"/>
        </w:rPr>
        <w:t>山西省潞城市新伟能建材有限责任公司建筑石料用灰岩</w:t>
      </w:r>
      <w:r>
        <w:rPr>
          <w:rFonts w:ascii="楷体_GB2312" w:hAnsi="华文中宋" w:eastAsia="楷体_GB2312"/>
          <w:spacing w:val="-16"/>
          <w:sz w:val="28"/>
          <w:szCs w:val="28"/>
        </w:rPr>
        <w:t>矿山矿产资源开发利用、地质环境保护与治理恢复、土地复垦方案</w:t>
      </w:r>
      <w:r>
        <w:rPr>
          <w:rFonts w:hint="eastAsia" w:ascii="楷体_GB2312" w:hAnsi="华文中宋" w:eastAsia="楷体_GB2312"/>
          <w:spacing w:val="-16"/>
          <w:sz w:val="28"/>
          <w:szCs w:val="28"/>
        </w:rPr>
        <w:t>（供变更矿区范围用）</w:t>
      </w:r>
      <w:r>
        <w:rPr>
          <w:rFonts w:ascii="楷体_GB2312" w:hAnsi="华文中宋" w:eastAsia="楷体_GB2312"/>
          <w:spacing w:val="-16"/>
          <w:sz w:val="28"/>
          <w:szCs w:val="28"/>
        </w:rPr>
        <w:t>》评审专家名单</w:t>
      </w:r>
    </w:p>
    <w:p>
      <w:pPr>
        <w:spacing w:line="14" w:lineRule="exact"/>
        <w:rPr>
          <w:rFonts w:ascii="楷体_GB2312" w:hAnsi="华文中宋" w:eastAsia="楷体_GB2312"/>
          <w:sz w:val="28"/>
          <w:szCs w:val="28"/>
        </w:rPr>
      </w:pPr>
      <w:bookmarkStart w:id="0" w:name="_GoBack"/>
      <w:r>
        <w:rPr>
          <w:rFonts w:hint="eastAsia" w:eastAsia="宋体"/>
          <w:lang w:eastAsia="zh-CN"/>
        </w:rPr>
        <w:drawing>
          <wp:anchor distT="0" distB="0" distL="114300" distR="114300" simplePos="0" relativeHeight="251662336" behindDoc="1" locked="0" layoutInCell="1" allowOverlap="1">
            <wp:simplePos x="0" y="0"/>
            <wp:positionH relativeFrom="column">
              <wp:posOffset>-2320290</wp:posOffset>
            </wp:positionH>
            <wp:positionV relativeFrom="paragraph">
              <wp:posOffset>1180465</wp:posOffset>
            </wp:positionV>
            <wp:extent cx="10316210" cy="6606540"/>
            <wp:effectExtent l="0" t="0" r="3810" b="8890"/>
            <wp:wrapNone/>
            <wp:docPr id="1" name="图片 1" descr="Untitled_01092021_09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_01092021_090748"/>
                    <pic:cNvPicPr>
                      <a:picLocks noChangeAspect="1"/>
                    </pic:cNvPicPr>
                  </pic:nvPicPr>
                  <pic:blipFill>
                    <a:blip r:embed="rId5"/>
                    <a:stretch>
                      <a:fillRect/>
                    </a:stretch>
                  </pic:blipFill>
                  <pic:spPr>
                    <a:xfrm rot="16200000">
                      <a:off x="0" y="0"/>
                      <a:ext cx="10316210" cy="6606540"/>
                    </a:xfrm>
                    <a:prstGeom prst="rect">
                      <a:avLst/>
                    </a:prstGeom>
                  </pic:spPr>
                </pic:pic>
              </a:graphicData>
            </a:graphic>
          </wp:anchor>
        </w:drawing>
      </w:r>
      <w:bookmarkEnd w:id="0"/>
    </w:p>
    <w:p/>
    <w:p>
      <w:pPr>
        <w:rPr>
          <w:rFonts w:hint="eastAsia" w:eastAsia="宋体"/>
          <w:lang w:eastAsia="zh-CN"/>
        </w:rPr>
      </w:pPr>
    </w:p>
    <w:sectPr>
      <w:footerReference r:id="rId3" w:type="default"/>
      <w:pgSz w:w="11906" w:h="16838"/>
      <w:pgMar w:top="1440" w:right="1559"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4CBD"/>
    <w:rsid w:val="00013DAF"/>
    <w:rsid w:val="000377B6"/>
    <w:rsid w:val="00062452"/>
    <w:rsid w:val="0006602A"/>
    <w:rsid w:val="0012459C"/>
    <w:rsid w:val="00130FAF"/>
    <w:rsid w:val="00167F70"/>
    <w:rsid w:val="001A0F61"/>
    <w:rsid w:val="001A3BB2"/>
    <w:rsid w:val="00217AC2"/>
    <w:rsid w:val="002A3C13"/>
    <w:rsid w:val="002B6F24"/>
    <w:rsid w:val="002C0A1B"/>
    <w:rsid w:val="002D6005"/>
    <w:rsid w:val="00394CBD"/>
    <w:rsid w:val="004C3605"/>
    <w:rsid w:val="004D075C"/>
    <w:rsid w:val="004D322E"/>
    <w:rsid w:val="00500CF9"/>
    <w:rsid w:val="00516424"/>
    <w:rsid w:val="005B2AB3"/>
    <w:rsid w:val="005C6F28"/>
    <w:rsid w:val="006219E6"/>
    <w:rsid w:val="006756CE"/>
    <w:rsid w:val="007012C2"/>
    <w:rsid w:val="0074526B"/>
    <w:rsid w:val="00787DAD"/>
    <w:rsid w:val="00926A93"/>
    <w:rsid w:val="00965FBB"/>
    <w:rsid w:val="0098364A"/>
    <w:rsid w:val="009952FF"/>
    <w:rsid w:val="009E7A22"/>
    <w:rsid w:val="00AD0B4A"/>
    <w:rsid w:val="00AD31EC"/>
    <w:rsid w:val="00AD5923"/>
    <w:rsid w:val="00AE66C4"/>
    <w:rsid w:val="00AF2013"/>
    <w:rsid w:val="00B20CD2"/>
    <w:rsid w:val="00B53F65"/>
    <w:rsid w:val="00BA08B5"/>
    <w:rsid w:val="00BF5125"/>
    <w:rsid w:val="00C309B1"/>
    <w:rsid w:val="00C73DB9"/>
    <w:rsid w:val="00D0136E"/>
    <w:rsid w:val="00D10664"/>
    <w:rsid w:val="00D56660"/>
    <w:rsid w:val="00D60FDB"/>
    <w:rsid w:val="00D8742A"/>
    <w:rsid w:val="00EB6A2C"/>
    <w:rsid w:val="00EC469A"/>
    <w:rsid w:val="00F015EC"/>
    <w:rsid w:val="00FA7AF0"/>
    <w:rsid w:val="00FD505A"/>
    <w:rsid w:val="0A4B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nhideWhenUsed/>
    <w:qFormat/>
    <w:uiPriority w:val="99"/>
    <w:pPr>
      <w:ind w:firstLine="480" w:firstLineChars="200"/>
    </w:pPr>
    <w:rPr>
      <w:sz w:val="24"/>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99"/>
    <w:rPr>
      <w:rFonts w:ascii="Calibri" w:hAnsi="Calibri" w:eastAsia="宋体" w:cs="宋体"/>
      <w:sz w:val="24"/>
      <w:szCs w:val="24"/>
    </w:rPr>
  </w:style>
  <w:style w:type="character" w:customStyle="1" w:styleId="8">
    <w:name w:val="页脚 Char"/>
    <w:basedOn w:val="6"/>
    <w:link w:val="3"/>
    <w:semiHidden/>
    <w:qFormat/>
    <w:uiPriority w:val="99"/>
    <w:rPr>
      <w:rFonts w:ascii="Calibri" w:hAnsi="Calibri" w:eastAsia="宋体" w:cs="宋体"/>
      <w:sz w:val="18"/>
      <w:szCs w:val="18"/>
    </w:rPr>
  </w:style>
  <w:style w:type="character" w:customStyle="1" w:styleId="9">
    <w:name w:val="页眉 Char"/>
    <w:basedOn w:val="6"/>
    <w:link w:val="4"/>
    <w:semiHidden/>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1230</Words>
  <Characters>7017</Characters>
  <Lines>58</Lines>
  <Paragraphs>16</Paragraphs>
  <TotalTime>378</TotalTime>
  <ScaleCrop>false</ScaleCrop>
  <LinksUpToDate>false</LinksUpToDate>
  <CharactersWithSpaces>8231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2020-12-17T13:32:00Z</dcterms:created>
  <dc:creator>Windows 用户</dc:creator>
  <cp:lastModifiedBy>Administrator</cp:lastModifiedBy>
  <dcterms:modified xsi:type="dcterms:W3CDTF">2021-01-08T01:36:23Z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