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长治市工信局重大执法决定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法制审核责任追究制度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 </w:t>
      </w:r>
      <w:r>
        <w:rPr>
          <w:rFonts w:hint="eastAsia" w:ascii="仿宋" w:hAnsi="仿宋" w:eastAsia="仿宋" w:cs="仿宋"/>
          <w:sz w:val="32"/>
          <w:szCs w:val="32"/>
        </w:rPr>
        <w:t>为了加强对重大行政执法行为的监督，保护公民、法人和其他组织的合法权益，促进行政机关依法行政，根据《中华人民共和国行政处罚法》、《中华人民共和国行政许可法》、《中华人民共和国行政强制法》和有关法律、法规、规章的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> 本办法所称重大行政执法决定法制审核，是指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工信局</w:t>
      </w:r>
      <w:r>
        <w:rPr>
          <w:rFonts w:hint="eastAsia" w:ascii="仿宋" w:hAnsi="仿宋" w:eastAsia="仿宋" w:cs="仿宋"/>
          <w:sz w:val="32"/>
          <w:szCs w:val="32"/>
        </w:rPr>
        <w:t>在作出重大行政执法决定之前，由局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科对其合法性、适当性进行审核的活动。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> 需经法制审核的包括以下情形：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（一）适用一般行政处罚程序的；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（二）行政强制类决定：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> 重大行政执法决定进行法制审核是作出决定前的必经程序，未经审核或者审核未通过的，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各科室</w:t>
      </w:r>
      <w:r>
        <w:rPr>
          <w:rFonts w:hint="eastAsia" w:ascii="仿宋" w:hAnsi="仿宋" w:eastAsia="仿宋" w:cs="仿宋"/>
          <w:sz w:val="32"/>
          <w:szCs w:val="32"/>
        </w:rPr>
        <w:t>不得作出。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其他行政执法决定，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各科室</w:t>
      </w:r>
      <w:r>
        <w:rPr>
          <w:rFonts w:hint="eastAsia" w:ascii="仿宋" w:hAnsi="仿宋" w:eastAsia="仿宋" w:cs="仿宋"/>
          <w:sz w:val="32"/>
          <w:szCs w:val="32"/>
        </w:rPr>
        <w:t>认为需要审核的，也应当进行法制审核。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 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在调查终结后作出行政执法决定前，对符合重大行政执法决定条件的案件应当送局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科进行审核。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各科室</w:t>
      </w:r>
      <w:r>
        <w:rPr>
          <w:rFonts w:hint="eastAsia" w:ascii="仿宋" w:hAnsi="仿宋" w:eastAsia="仿宋" w:cs="仿宋"/>
          <w:sz w:val="32"/>
          <w:szCs w:val="32"/>
        </w:rPr>
        <w:t>在送审时应当提交以下材料：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（一）重大行政执法决定的调查终结报告；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（二）重大行政执法决定建议或者意见及其情况说明；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（三）重大行政执法决定书代拟稿；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（四）相关证据资料；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（五）经听证或者评估的，还应当提交听证笔录或者评估报告；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（六）其他需要提交的材料。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科认为提交材料不齐全的，可以要求承办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在指定时间提交。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 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科对拟作出的重大行政执法决定从以下几个方面进行审核：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（一）行政执法机关主体是否合法，行政执法人员是否具备执法资格；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（二）主要事实是否清楚，证据是否确凿、充分；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（三）适用法律、法规、规章是否准确，执行裁量基准是否适当；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（四）程序是否合法；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（五）是否有超越本机关职权范围或滥用职权的情形；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（六）行政执法文书是否规范、齐备；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（七）违法行为是否涉嫌犯罪需要移送司法机关；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（八）其他应当审核的内容。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 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科在审核过程中，有权调阅行政执法活动相关材料；必要时也可以向当事人进行调查，相关单位和个人应当予以协助配合。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 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综合科</w:t>
      </w:r>
      <w:r>
        <w:rPr>
          <w:rFonts w:hint="eastAsia" w:ascii="仿宋" w:hAnsi="仿宋" w:eastAsia="仿宋" w:cs="仿宋"/>
          <w:sz w:val="32"/>
          <w:szCs w:val="32"/>
        </w:rPr>
        <w:t>对拟作出的重大行政执法决定进行审核后，根据不同情况，提出相应的书面意见或建议：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（一）主要事实清楚、证据确凿、定性准确、程序合法的，提出同意的意见；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（二）主要事实不清，证据不足的，提出继续调查或不予作出行政执法决定的建议；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（三）定性不准、适用法律不准确和裁量基准不当的，提出变更意见；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（四）程序不合法的，提出纠正意见；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（五）超出本机关管辖范围或涉嫌犯罪的，提出移送意见。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 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科在收到重大行政执法决定送审材料后，应在七个工作日内审核完毕。案件复杂的，经行政执法机关负责人批准可以延长五个工作日。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> 承办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对局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科审核意见和建议应当研究采纳；有异议的应当与局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科协商沟通，经沟通达不成一致意见的，将双方意见一并报送行政执法机关负责人处理。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 </w:t>
      </w:r>
      <w:r>
        <w:rPr>
          <w:rFonts w:hint="eastAsia" w:ascii="仿宋" w:hAnsi="仿宋" w:eastAsia="仿宋" w:cs="仿宋"/>
          <w:sz w:val="32"/>
          <w:szCs w:val="32"/>
        </w:rPr>
        <w:t>重大行政执法案件经法制机构审核后，提交行政执法机关负责人集体讨论决定。法制审核未通过的，不得作出决定。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 </w:t>
      </w:r>
      <w:r>
        <w:rPr>
          <w:rFonts w:hint="eastAsia" w:ascii="仿宋" w:hAnsi="仿宋" w:eastAsia="仿宋" w:cs="仿宋"/>
          <w:sz w:val="32"/>
          <w:szCs w:val="32"/>
        </w:rPr>
        <w:t>违反本制度规定，有下列情形之一的，由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综合科</w:t>
      </w:r>
      <w:r>
        <w:rPr>
          <w:rFonts w:hint="eastAsia" w:ascii="仿宋" w:hAnsi="仿宋" w:eastAsia="仿宋" w:cs="仿宋"/>
          <w:sz w:val="32"/>
          <w:szCs w:val="32"/>
        </w:rPr>
        <w:t>向分管领导报告并记录在案。因没有经过法制审核造成严重后果的，将追究有关责任人的责任：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（一）不按规定要求报送重大行政执法决定法制审核的；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（二）拒不配合法制审核部门调阅重大行政执法案卷和其他有关材料的；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（三）不按法制审核处理决定整改并反馈整改结果的。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3397DA-A5FB-4D91-B4DC-AC856A296E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FC416A-AA10-41BA-B005-E45425C449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F9871A-3977-468B-8782-FADBFA4673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90F27"/>
    <w:rsid w:val="16887D22"/>
    <w:rsid w:val="7D8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2019-12-13T10:43:00Z</dcterms:created>
  <dc:creator>西 牛、</dc:creator>
  <cp:lastModifiedBy>西 牛、</cp:lastModifiedBy>
  <dcterms:modified xsi:type="dcterms:W3CDTF">2020-05-27T09:58:48Z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