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B7" w:rsidRDefault="00B70AB7" w:rsidP="00B70AB7">
      <w:pPr>
        <w:jc w:val="center"/>
        <w:rPr>
          <w:rFonts w:ascii="宋体" w:hAnsi="宋体"/>
          <w:b/>
          <w:color w:val="000000"/>
          <w:sz w:val="44"/>
          <w:szCs w:val="44"/>
        </w:rPr>
      </w:pPr>
    </w:p>
    <w:p w:rsidR="00B70AB7" w:rsidRDefault="00B70AB7" w:rsidP="00B70AB7">
      <w:pPr>
        <w:jc w:val="center"/>
        <w:rPr>
          <w:rFonts w:ascii="宋体" w:hAnsi="宋体"/>
          <w:b/>
          <w:color w:val="000000"/>
          <w:sz w:val="44"/>
          <w:szCs w:val="44"/>
        </w:rPr>
      </w:pPr>
    </w:p>
    <w:p w:rsidR="00B70AB7" w:rsidRDefault="00B70AB7" w:rsidP="00B70AB7">
      <w:pPr>
        <w:jc w:val="center"/>
        <w:rPr>
          <w:rFonts w:ascii="宋体" w:hAnsi="宋体"/>
          <w:b/>
          <w:color w:val="000000"/>
          <w:sz w:val="44"/>
          <w:szCs w:val="44"/>
        </w:rPr>
      </w:pPr>
    </w:p>
    <w:p w:rsidR="00B70AB7" w:rsidRDefault="00B70AB7" w:rsidP="00B70AB7">
      <w:pPr>
        <w:jc w:val="center"/>
        <w:rPr>
          <w:rFonts w:ascii="宋体" w:hAnsi="宋体"/>
          <w:b/>
          <w:color w:val="000000"/>
          <w:sz w:val="72"/>
          <w:szCs w:val="72"/>
        </w:rPr>
      </w:pPr>
    </w:p>
    <w:p w:rsidR="00B70AB7" w:rsidRPr="00460BC9" w:rsidRDefault="00B70AB7" w:rsidP="00B70AB7">
      <w:pPr>
        <w:jc w:val="center"/>
        <w:rPr>
          <w:rFonts w:ascii="宋体" w:hAnsi="宋体"/>
          <w:b/>
          <w:color w:val="000000"/>
          <w:sz w:val="72"/>
          <w:szCs w:val="72"/>
        </w:rPr>
      </w:pPr>
      <w:r w:rsidRPr="00460BC9">
        <w:rPr>
          <w:rFonts w:ascii="宋体" w:hAnsi="宋体"/>
          <w:b/>
          <w:color w:val="000000"/>
          <w:sz w:val="72"/>
          <w:szCs w:val="72"/>
        </w:rPr>
        <w:t>201</w:t>
      </w:r>
      <w:r>
        <w:rPr>
          <w:rFonts w:ascii="宋体" w:hAnsi="宋体"/>
          <w:b/>
          <w:color w:val="000000"/>
          <w:sz w:val="72"/>
          <w:szCs w:val="72"/>
        </w:rPr>
        <w:t>9</w:t>
      </w:r>
      <w:r w:rsidRPr="00460BC9">
        <w:rPr>
          <w:rFonts w:ascii="宋体" w:hAnsi="宋体" w:hint="eastAsia"/>
          <w:b/>
          <w:color w:val="000000"/>
          <w:sz w:val="72"/>
          <w:szCs w:val="72"/>
        </w:rPr>
        <w:t>年度</w:t>
      </w:r>
    </w:p>
    <w:p w:rsidR="00B70AB7" w:rsidRDefault="00B70AB7" w:rsidP="00B70AB7">
      <w:pPr>
        <w:jc w:val="center"/>
        <w:rPr>
          <w:rFonts w:ascii="宋体" w:hAnsi="宋体"/>
          <w:b/>
          <w:color w:val="000000"/>
          <w:sz w:val="44"/>
          <w:szCs w:val="44"/>
        </w:rPr>
      </w:pPr>
    </w:p>
    <w:p w:rsidR="00B70AB7" w:rsidRDefault="00B70AB7" w:rsidP="00B70AB7">
      <w:pPr>
        <w:jc w:val="center"/>
        <w:rPr>
          <w:rFonts w:ascii="宋体" w:hAnsi="宋体"/>
          <w:b/>
          <w:color w:val="000000"/>
          <w:sz w:val="44"/>
          <w:szCs w:val="44"/>
        </w:rPr>
      </w:pPr>
    </w:p>
    <w:p w:rsidR="00B70AB7" w:rsidRDefault="00B70AB7" w:rsidP="00B70AB7">
      <w:pPr>
        <w:jc w:val="center"/>
        <w:rPr>
          <w:rFonts w:ascii="宋体" w:hAnsi="宋体"/>
          <w:b/>
          <w:color w:val="000000"/>
          <w:sz w:val="44"/>
          <w:szCs w:val="44"/>
        </w:rPr>
      </w:pPr>
    </w:p>
    <w:p w:rsidR="00B70AB7" w:rsidRDefault="00B70AB7" w:rsidP="00B70AB7">
      <w:pPr>
        <w:jc w:val="center"/>
        <w:rPr>
          <w:rFonts w:ascii="宋体" w:hAnsi="宋体"/>
          <w:b/>
          <w:color w:val="000000"/>
          <w:sz w:val="44"/>
          <w:szCs w:val="44"/>
        </w:rPr>
      </w:pPr>
    </w:p>
    <w:p w:rsidR="00B70AB7" w:rsidRPr="00460BC9" w:rsidRDefault="00B70AB7" w:rsidP="00B70AB7">
      <w:pPr>
        <w:jc w:val="center"/>
        <w:rPr>
          <w:rFonts w:ascii="宋体" w:hAnsi="宋体"/>
          <w:b/>
          <w:color w:val="000000"/>
          <w:sz w:val="52"/>
          <w:szCs w:val="52"/>
        </w:rPr>
      </w:pPr>
      <w:r w:rsidRPr="00460BC9">
        <w:rPr>
          <w:rFonts w:ascii="宋体" w:hAnsi="宋体" w:hint="eastAsia"/>
          <w:b/>
          <w:color w:val="000000"/>
          <w:sz w:val="52"/>
          <w:szCs w:val="52"/>
        </w:rPr>
        <w:t>山西省</w:t>
      </w:r>
      <w:r w:rsidRPr="00460BC9">
        <w:rPr>
          <w:rFonts w:ascii="宋体" w:hAnsi="宋体"/>
          <w:b/>
          <w:color w:val="000000"/>
          <w:sz w:val="52"/>
          <w:szCs w:val="52"/>
        </w:rPr>
        <w:t>长治市重工业局</w:t>
      </w:r>
      <w:r w:rsidRPr="00460BC9">
        <w:rPr>
          <w:rFonts w:ascii="宋体" w:hAnsi="宋体" w:hint="eastAsia"/>
          <w:b/>
          <w:color w:val="000000"/>
          <w:sz w:val="52"/>
          <w:szCs w:val="52"/>
        </w:rPr>
        <w:t>部门决算</w:t>
      </w:r>
    </w:p>
    <w:p w:rsidR="00B70AB7" w:rsidRPr="00460BC9"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Pr="00B5237E"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left"/>
        <w:rPr>
          <w:rFonts w:ascii="黑体" w:eastAsia="黑体" w:hAnsi="黑体" w:cs="宋体"/>
          <w:color w:val="000000"/>
          <w:kern w:val="0"/>
          <w:sz w:val="32"/>
          <w:szCs w:val="32"/>
        </w:rPr>
      </w:pPr>
    </w:p>
    <w:p w:rsidR="00B70AB7" w:rsidRDefault="00B70AB7" w:rsidP="00B70AB7">
      <w:pPr>
        <w:widowControl/>
        <w:jc w:val="center"/>
        <w:rPr>
          <w:rFonts w:ascii="黑体" w:eastAsia="黑体" w:hAnsi="黑体" w:cs="宋体"/>
          <w:color w:val="000000"/>
          <w:kern w:val="0"/>
          <w:sz w:val="32"/>
          <w:szCs w:val="32"/>
        </w:rPr>
      </w:pPr>
      <w:r>
        <w:rPr>
          <w:rFonts w:ascii="黑体" w:eastAsia="黑体" w:hAnsi="黑体" w:hint="eastAsia"/>
          <w:b/>
          <w:bCs/>
          <w:color w:val="000000"/>
          <w:sz w:val="56"/>
          <w:szCs w:val="56"/>
        </w:rPr>
        <w:lastRenderedPageBreak/>
        <w:t>目录</w:t>
      </w:r>
    </w:p>
    <w:p w:rsidR="00B70AB7" w:rsidRPr="00460BC9" w:rsidRDefault="00B70AB7" w:rsidP="00B70AB7">
      <w:pPr>
        <w:widowControl/>
        <w:jc w:val="left"/>
        <w:rPr>
          <w:rFonts w:ascii="宋体" w:hAnsi="宋体" w:cs="宋体"/>
          <w:kern w:val="0"/>
          <w:sz w:val="24"/>
        </w:rPr>
      </w:pPr>
      <w:r w:rsidRPr="00460BC9">
        <w:rPr>
          <w:rFonts w:ascii="黑体" w:eastAsia="黑体" w:hAnsi="黑体" w:cs="宋体" w:hint="eastAsia"/>
          <w:color w:val="000000"/>
          <w:kern w:val="0"/>
          <w:sz w:val="32"/>
          <w:szCs w:val="32"/>
        </w:rPr>
        <w:t>第一部分 财政部概况</w:t>
      </w:r>
      <w:r w:rsidRPr="00460BC9">
        <w:rPr>
          <w:rFonts w:ascii="仿宋_GB2312" w:eastAsia="仿宋_GB2312" w:hAnsi="宋体" w:cs="宋体" w:hint="eastAsia"/>
          <w:color w:val="000000"/>
          <w:kern w:val="0"/>
          <w:sz w:val="32"/>
          <w:szCs w:val="32"/>
        </w:rPr>
        <w:t xml:space="preserve"> </w:t>
      </w:r>
    </w:p>
    <w:p w:rsidR="00B70AB7" w:rsidRPr="00460BC9" w:rsidRDefault="00B70AB7" w:rsidP="00B70AB7">
      <w:pPr>
        <w:widowControl/>
        <w:jc w:val="left"/>
        <w:rPr>
          <w:rFonts w:ascii="宋体" w:hAnsi="宋体" w:cs="宋体"/>
          <w:kern w:val="0"/>
          <w:sz w:val="24"/>
        </w:rPr>
      </w:pPr>
      <w:r w:rsidRPr="00460BC9">
        <w:rPr>
          <w:rFonts w:ascii="仿宋_GB2312" w:eastAsia="仿宋_GB2312" w:hAnsi="宋体" w:cs="宋体" w:hint="eastAsia"/>
          <w:color w:val="000000"/>
          <w:kern w:val="0"/>
          <w:sz w:val="32"/>
          <w:szCs w:val="32"/>
        </w:rPr>
        <w:t xml:space="preserve">一、部门职责 </w:t>
      </w:r>
    </w:p>
    <w:p w:rsidR="00B70AB7" w:rsidRPr="00460BC9" w:rsidRDefault="00B70AB7" w:rsidP="00B70AB7">
      <w:pPr>
        <w:widowControl/>
        <w:jc w:val="left"/>
        <w:rPr>
          <w:rFonts w:ascii="宋体" w:hAnsi="宋体" w:cs="宋体"/>
          <w:kern w:val="0"/>
          <w:sz w:val="24"/>
        </w:rPr>
      </w:pPr>
      <w:r w:rsidRPr="00460BC9">
        <w:rPr>
          <w:rFonts w:ascii="仿宋_GB2312" w:eastAsia="仿宋_GB2312" w:hAnsi="宋体" w:cs="宋体" w:hint="eastAsia"/>
          <w:color w:val="000000"/>
          <w:kern w:val="0"/>
          <w:sz w:val="32"/>
          <w:szCs w:val="32"/>
        </w:rPr>
        <w:t xml:space="preserve">二、机构设置 </w:t>
      </w:r>
    </w:p>
    <w:p w:rsidR="00B70AB7" w:rsidRPr="00460BC9" w:rsidRDefault="00B70AB7" w:rsidP="00B70AB7">
      <w:pPr>
        <w:widowControl/>
        <w:jc w:val="left"/>
        <w:rPr>
          <w:rFonts w:ascii="宋体" w:hAnsi="宋体" w:cs="宋体"/>
          <w:kern w:val="0"/>
          <w:sz w:val="24"/>
        </w:rPr>
      </w:pPr>
      <w:r w:rsidRPr="00460BC9">
        <w:rPr>
          <w:rFonts w:ascii="黑体" w:eastAsia="黑体" w:hAnsi="黑体" w:cs="宋体" w:hint="eastAsia"/>
          <w:color w:val="000000"/>
          <w:kern w:val="0"/>
          <w:sz w:val="32"/>
          <w:szCs w:val="32"/>
        </w:rPr>
        <w:t>第二部分 201</w:t>
      </w:r>
      <w:r>
        <w:rPr>
          <w:rFonts w:ascii="黑体" w:eastAsia="黑体" w:hAnsi="黑体" w:cs="宋体"/>
          <w:color w:val="000000"/>
          <w:kern w:val="0"/>
          <w:sz w:val="32"/>
          <w:szCs w:val="32"/>
        </w:rPr>
        <w:t>9</w:t>
      </w:r>
      <w:r w:rsidRPr="00460BC9">
        <w:rPr>
          <w:rFonts w:ascii="黑体" w:eastAsia="黑体" w:hAnsi="黑体" w:cs="宋体" w:hint="eastAsia"/>
          <w:color w:val="000000"/>
          <w:kern w:val="0"/>
          <w:sz w:val="32"/>
          <w:szCs w:val="32"/>
        </w:rPr>
        <w:t xml:space="preserve"> 年度部门决算表</w:t>
      </w:r>
      <w:r w:rsidRPr="00460BC9">
        <w:rPr>
          <w:rFonts w:ascii="仿宋_GB2312" w:eastAsia="仿宋_GB2312" w:hAnsi="宋体" w:cs="宋体" w:hint="eastAsia"/>
          <w:color w:val="000000"/>
          <w:kern w:val="0"/>
          <w:sz w:val="32"/>
          <w:szCs w:val="32"/>
        </w:rPr>
        <w:t xml:space="preserve">  </w:t>
      </w:r>
    </w:p>
    <w:p w:rsidR="00227171" w:rsidRPr="00CD1363" w:rsidRDefault="00227171" w:rsidP="00227171">
      <w:pPr>
        <w:rPr>
          <w:rFonts w:ascii="华文仿宋" w:eastAsia="华文仿宋" w:hAnsi="华文仿宋"/>
          <w:color w:val="000000"/>
          <w:sz w:val="32"/>
          <w:szCs w:val="32"/>
        </w:rPr>
      </w:pPr>
      <w:r w:rsidRPr="00CD1363">
        <w:rPr>
          <w:rFonts w:ascii="华文仿宋" w:eastAsia="华文仿宋" w:hAnsi="华文仿宋" w:hint="eastAsia"/>
          <w:color w:val="000000"/>
          <w:sz w:val="32"/>
          <w:szCs w:val="32"/>
        </w:rPr>
        <w:t>一、收入支出决算总表</w:t>
      </w:r>
    </w:p>
    <w:p w:rsidR="00227171" w:rsidRDefault="00227171" w:rsidP="00227171">
      <w:pPr>
        <w:rPr>
          <w:rFonts w:ascii="仿宋_GB2312" w:eastAsia="仿宋_GB2312" w:hAnsi="楷体"/>
          <w:color w:val="000000"/>
          <w:sz w:val="32"/>
          <w:szCs w:val="32"/>
        </w:rPr>
      </w:pPr>
      <w:r w:rsidRPr="006E70CC">
        <w:rPr>
          <w:rFonts w:ascii="仿宋_GB2312" w:eastAsia="仿宋_GB2312" w:hAnsi="楷体" w:hint="eastAsia"/>
          <w:color w:val="000000"/>
          <w:sz w:val="32"/>
          <w:szCs w:val="32"/>
        </w:rPr>
        <w:t>二、收入决算表</w:t>
      </w:r>
    </w:p>
    <w:p w:rsidR="00227171" w:rsidRDefault="00227171" w:rsidP="00227171">
      <w:pPr>
        <w:rPr>
          <w:rFonts w:ascii="仿宋_GB2312" w:eastAsia="仿宋_GB2312" w:hAnsi="楷体"/>
          <w:color w:val="000000"/>
          <w:sz w:val="32"/>
          <w:szCs w:val="32"/>
        </w:rPr>
      </w:pPr>
      <w:r w:rsidRPr="006E70CC">
        <w:rPr>
          <w:rFonts w:ascii="仿宋_GB2312" w:eastAsia="仿宋_GB2312" w:hAnsi="楷体" w:hint="eastAsia"/>
          <w:color w:val="000000"/>
          <w:sz w:val="32"/>
          <w:szCs w:val="32"/>
        </w:rPr>
        <w:t>三、支出决算表</w:t>
      </w:r>
    </w:p>
    <w:p w:rsidR="00227171" w:rsidRDefault="00227171" w:rsidP="00227171">
      <w:pPr>
        <w:rPr>
          <w:rFonts w:ascii="仿宋_GB2312" w:eastAsia="仿宋_GB2312" w:hAnsi="楷体"/>
          <w:color w:val="000000"/>
          <w:sz w:val="32"/>
          <w:szCs w:val="32"/>
        </w:rPr>
      </w:pPr>
      <w:r w:rsidRPr="006E70CC">
        <w:rPr>
          <w:rFonts w:ascii="仿宋_GB2312" w:eastAsia="仿宋_GB2312" w:hAnsi="楷体" w:hint="eastAsia"/>
          <w:color w:val="000000"/>
          <w:sz w:val="32"/>
          <w:szCs w:val="32"/>
        </w:rPr>
        <w:t>四、财政拨款收入支出决算总表</w:t>
      </w:r>
    </w:p>
    <w:p w:rsidR="00227171" w:rsidRDefault="00227171" w:rsidP="00227171">
      <w:pPr>
        <w:rPr>
          <w:rFonts w:ascii="仿宋_GB2312" w:eastAsia="仿宋_GB2312" w:hAnsi="楷体"/>
          <w:color w:val="000000"/>
          <w:sz w:val="32"/>
          <w:szCs w:val="32"/>
        </w:rPr>
      </w:pPr>
      <w:r w:rsidRPr="006E70CC">
        <w:rPr>
          <w:rFonts w:ascii="仿宋_GB2312" w:eastAsia="仿宋_GB2312" w:hAnsi="楷体" w:hint="eastAsia"/>
          <w:color w:val="000000"/>
          <w:sz w:val="32"/>
          <w:szCs w:val="32"/>
        </w:rPr>
        <w:t>五、一般公共预算财政拨款支出决算表（一）</w:t>
      </w:r>
    </w:p>
    <w:p w:rsidR="00227171" w:rsidRDefault="00227171" w:rsidP="00227171">
      <w:pPr>
        <w:rPr>
          <w:rFonts w:ascii="仿宋_GB2312" w:eastAsia="仿宋_GB2312" w:hAnsi="楷体"/>
          <w:color w:val="000000"/>
          <w:sz w:val="32"/>
          <w:szCs w:val="32"/>
        </w:rPr>
      </w:pPr>
      <w:r w:rsidRPr="006E70CC">
        <w:rPr>
          <w:rFonts w:ascii="仿宋_GB2312" w:eastAsia="仿宋_GB2312" w:hAnsi="楷体" w:hint="eastAsia"/>
          <w:color w:val="000000"/>
          <w:sz w:val="32"/>
          <w:szCs w:val="32"/>
        </w:rPr>
        <w:t>六、一般公共预算财政拨款支出决算表（二）</w:t>
      </w:r>
    </w:p>
    <w:p w:rsidR="00227171" w:rsidRDefault="00227171" w:rsidP="00227171">
      <w:pPr>
        <w:rPr>
          <w:rFonts w:ascii="仿宋_GB2312" w:eastAsia="仿宋_GB2312" w:hAnsi="楷体"/>
          <w:color w:val="000000"/>
          <w:sz w:val="32"/>
          <w:szCs w:val="32"/>
        </w:rPr>
      </w:pPr>
      <w:r w:rsidRPr="006E70CC">
        <w:rPr>
          <w:rFonts w:ascii="仿宋_GB2312" w:eastAsia="仿宋_GB2312" w:hAnsi="楷体" w:hint="eastAsia"/>
          <w:color w:val="000000"/>
          <w:sz w:val="32"/>
          <w:szCs w:val="32"/>
        </w:rPr>
        <w:t>七、政府性基金预算财政拨款收入支出决算表</w:t>
      </w:r>
    </w:p>
    <w:p w:rsidR="00227171" w:rsidRDefault="00227171" w:rsidP="00227171">
      <w:pPr>
        <w:rPr>
          <w:rFonts w:ascii="仿宋_GB2312" w:eastAsia="仿宋_GB2312" w:hAnsi="楷体"/>
          <w:color w:val="000000"/>
          <w:sz w:val="32"/>
          <w:szCs w:val="32"/>
        </w:rPr>
      </w:pPr>
      <w:r w:rsidRPr="006E70CC">
        <w:rPr>
          <w:rFonts w:ascii="仿宋_GB2312" w:eastAsia="仿宋_GB2312" w:hAnsi="楷体" w:hint="eastAsia"/>
          <w:color w:val="000000"/>
          <w:sz w:val="32"/>
          <w:szCs w:val="32"/>
        </w:rPr>
        <w:t>八、部门决算公开相关信息统计表</w:t>
      </w:r>
    </w:p>
    <w:p w:rsidR="00227171" w:rsidRDefault="00227171" w:rsidP="00227171">
      <w:pPr>
        <w:rPr>
          <w:rFonts w:ascii="微软雅黑" w:eastAsia="微软雅黑" w:hAnsi="微软雅黑"/>
          <w:color w:val="000000"/>
          <w:sz w:val="32"/>
          <w:szCs w:val="32"/>
        </w:rPr>
      </w:pPr>
      <w:r w:rsidRPr="006E70CC">
        <w:rPr>
          <w:rFonts w:ascii="仿宋_GB2312" w:eastAsia="仿宋_GB2312" w:hAnsi="楷体" w:hint="eastAsia"/>
          <w:color w:val="000000"/>
          <w:sz w:val="32"/>
          <w:szCs w:val="32"/>
        </w:rPr>
        <w:t>九、三公经费公开表</w:t>
      </w:r>
    </w:p>
    <w:p w:rsidR="00B70AB7" w:rsidRPr="00460BC9" w:rsidRDefault="00B70AB7" w:rsidP="00B70AB7">
      <w:pPr>
        <w:widowControl/>
        <w:jc w:val="left"/>
        <w:rPr>
          <w:rFonts w:ascii="宋体" w:hAnsi="宋体" w:cs="宋体"/>
          <w:kern w:val="0"/>
          <w:sz w:val="24"/>
        </w:rPr>
      </w:pPr>
      <w:r w:rsidRPr="00460BC9">
        <w:rPr>
          <w:rFonts w:ascii="黑体" w:eastAsia="黑体" w:hAnsi="黑体" w:cs="宋体" w:hint="eastAsia"/>
          <w:color w:val="000000"/>
          <w:kern w:val="0"/>
          <w:sz w:val="32"/>
          <w:szCs w:val="32"/>
        </w:rPr>
        <w:t>第三部分 201</w:t>
      </w:r>
      <w:r>
        <w:rPr>
          <w:rFonts w:ascii="黑体" w:eastAsia="黑体" w:hAnsi="黑体" w:cs="宋体"/>
          <w:color w:val="000000"/>
          <w:kern w:val="0"/>
          <w:sz w:val="32"/>
          <w:szCs w:val="32"/>
        </w:rPr>
        <w:t>9</w:t>
      </w:r>
      <w:r w:rsidRPr="00460BC9">
        <w:rPr>
          <w:rFonts w:ascii="黑体" w:eastAsia="黑体" w:hAnsi="黑体" w:cs="宋体" w:hint="eastAsia"/>
          <w:color w:val="000000"/>
          <w:kern w:val="0"/>
          <w:sz w:val="32"/>
          <w:szCs w:val="32"/>
        </w:rPr>
        <w:t xml:space="preserve"> 年度部门决算情况说明</w:t>
      </w:r>
      <w:r w:rsidRPr="00460BC9">
        <w:rPr>
          <w:rFonts w:ascii="仿宋_GB2312" w:eastAsia="仿宋_GB2312" w:hAnsi="宋体" w:cs="宋体" w:hint="eastAsia"/>
          <w:color w:val="000000"/>
          <w:kern w:val="0"/>
          <w:sz w:val="32"/>
          <w:szCs w:val="32"/>
        </w:rPr>
        <w:t xml:space="preserve"> </w:t>
      </w:r>
    </w:p>
    <w:p w:rsidR="00B70AB7" w:rsidRDefault="00B70AB7" w:rsidP="00B70AB7">
      <w:pPr>
        <w:widowControl/>
        <w:jc w:val="left"/>
        <w:rPr>
          <w:rFonts w:ascii="仿宋" w:eastAsia="仿宋" w:hAnsi="仿宋"/>
          <w:color w:val="000000"/>
          <w:sz w:val="32"/>
          <w:szCs w:val="32"/>
        </w:rPr>
      </w:pPr>
      <w:r w:rsidRPr="00460BC9">
        <w:rPr>
          <w:rFonts w:ascii="仿宋_GB2312" w:eastAsia="仿宋_GB2312" w:hAnsi="宋体" w:cs="宋体" w:hint="eastAsia"/>
          <w:color w:val="000000"/>
          <w:kern w:val="0"/>
          <w:sz w:val="32"/>
          <w:szCs w:val="32"/>
        </w:rPr>
        <w:t>一、</w:t>
      </w:r>
      <w:r w:rsidRPr="00FC5F7B">
        <w:rPr>
          <w:rFonts w:ascii="仿宋" w:eastAsia="仿宋" w:hAnsi="仿宋"/>
          <w:color w:val="000000"/>
          <w:sz w:val="32"/>
          <w:szCs w:val="32"/>
        </w:rPr>
        <w:t>201</w:t>
      </w:r>
      <w:r>
        <w:rPr>
          <w:rFonts w:ascii="仿宋" w:eastAsia="仿宋" w:hAnsi="仿宋"/>
          <w:color w:val="000000"/>
          <w:sz w:val="32"/>
          <w:szCs w:val="32"/>
        </w:rPr>
        <w:t>9</w:t>
      </w:r>
      <w:r w:rsidRPr="00FC5F7B">
        <w:rPr>
          <w:rFonts w:ascii="仿宋" w:eastAsia="仿宋" w:hAnsi="仿宋" w:hint="eastAsia"/>
          <w:color w:val="000000"/>
          <w:sz w:val="32"/>
          <w:szCs w:val="32"/>
        </w:rPr>
        <w:t>年度部门决算数据变动情况及原因</w:t>
      </w:r>
      <w:r>
        <w:rPr>
          <w:rFonts w:ascii="仿宋" w:eastAsia="仿宋" w:hAnsi="仿宋" w:hint="eastAsia"/>
          <w:color w:val="000000"/>
          <w:sz w:val="32"/>
          <w:szCs w:val="32"/>
        </w:rPr>
        <w:t>说明</w:t>
      </w:r>
    </w:p>
    <w:p w:rsidR="00B70AB7" w:rsidRPr="00460BC9" w:rsidRDefault="00B70AB7" w:rsidP="00B70AB7">
      <w:pPr>
        <w:widowControl/>
        <w:jc w:val="left"/>
        <w:rPr>
          <w:rFonts w:ascii="宋体" w:hAnsi="宋体" w:cs="宋体"/>
          <w:kern w:val="0"/>
          <w:sz w:val="24"/>
        </w:rPr>
      </w:pPr>
      <w:r w:rsidRPr="00460BC9">
        <w:rPr>
          <w:rFonts w:ascii="仿宋_GB2312" w:eastAsia="仿宋_GB2312" w:hAnsi="宋体" w:cs="宋体" w:hint="eastAsia"/>
          <w:color w:val="000000"/>
          <w:kern w:val="0"/>
          <w:sz w:val="32"/>
          <w:szCs w:val="32"/>
        </w:rPr>
        <w:t>二、</w:t>
      </w:r>
      <w:r w:rsidRPr="00FC5F7B">
        <w:rPr>
          <w:rFonts w:ascii="仿宋" w:eastAsia="仿宋" w:hAnsi="仿宋" w:hint="eastAsia"/>
          <w:color w:val="000000"/>
          <w:sz w:val="32"/>
          <w:szCs w:val="32"/>
        </w:rPr>
        <w:t>“三公”经费增减变动原因说明</w:t>
      </w:r>
      <w:r w:rsidRPr="00460BC9">
        <w:rPr>
          <w:rFonts w:ascii="仿宋_GB2312" w:eastAsia="仿宋_GB2312" w:hAnsi="宋体" w:cs="宋体" w:hint="eastAsia"/>
          <w:color w:val="000000"/>
          <w:kern w:val="0"/>
          <w:sz w:val="32"/>
          <w:szCs w:val="32"/>
        </w:rPr>
        <w:t xml:space="preserve"> </w:t>
      </w:r>
    </w:p>
    <w:p w:rsidR="00B70AB7" w:rsidRDefault="00B70AB7" w:rsidP="00B70AB7">
      <w:pPr>
        <w:widowControl/>
        <w:jc w:val="left"/>
        <w:rPr>
          <w:rFonts w:ascii="仿宋" w:eastAsia="仿宋" w:hAnsi="仿宋"/>
          <w:color w:val="000000"/>
          <w:sz w:val="32"/>
          <w:szCs w:val="32"/>
        </w:rPr>
      </w:pPr>
      <w:r w:rsidRPr="00460BC9">
        <w:rPr>
          <w:rFonts w:ascii="仿宋_GB2312" w:eastAsia="仿宋_GB2312" w:hAnsi="宋体" w:cs="宋体" w:hint="eastAsia"/>
          <w:color w:val="000000"/>
          <w:kern w:val="0"/>
          <w:sz w:val="32"/>
          <w:szCs w:val="32"/>
        </w:rPr>
        <w:t>三、</w:t>
      </w:r>
      <w:r w:rsidRPr="00FC5F7B">
        <w:rPr>
          <w:rFonts w:ascii="仿宋" w:eastAsia="仿宋" w:hAnsi="仿宋" w:hint="eastAsia"/>
          <w:color w:val="000000"/>
          <w:sz w:val="32"/>
          <w:szCs w:val="32"/>
        </w:rPr>
        <w:t>机关运行经费增减变动原因说明</w:t>
      </w:r>
    </w:p>
    <w:p w:rsidR="00B70AB7" w:rsidRDefault="00B70AB7" w:rsidP="00B70AB7">
      <w:pPr>
        <w:widowControl/>
        <w:jc w:val="left"/>
        <w:rPr>
          <w:rFonts w:ascii="仿宋" w:eastAsia="仿宋" w:hAnsi="仿宋"/>
          <w:color w:val="000000"/>
          <w:sz w:val="32"/>
          <w:szCs w:val="32"/>
        </w:rPr>
      </w:pPr>
      <w:r w:rsidRPr="00460BC9">
        <w:rPr>
          <w:rFonts w:ascii="仿宋_GB2312" w:eastAsia="仿宋_GB2312" w:hAnsi="宋体" w:cs="宋体" w:hint="eastAsia"/>
          <w:color w:val="000000"/>
          <w:kern w:val="0"/>
          <w:sz w:val="32"/>
          <w:szCs w:val="32"/>
        </w:rPr>
        <w:t>四、</w:t>
      </w:r>
      <w:r w:rsidRPr="00FC5F7B">
        <w:rPr>
          <w:rFonts w:ascii="仿宋" w:eastAsia="仿宋" w:hAnsi="仿宋" w:hint="eastAsia"/>
          <w:color w:val="000000"/>
          <w:sz w:val="32"/>
          <w:szCs w:val="32"/>
        </w:rPr>
        <w:t>其他说明</w:t>
      </w:r>
    </w:p>
    <w:p w:rsidR="00B70AB7" w:rsidRDefault="00B70AB7" w:rsidP="00B70AB7">
      <w:pPr>
        <w:widowControl/>
        <w:jc w:val="left"/>
        <w:rPr>
          <w:rFonts w:ascii="仿宋" w:eastAsia="仿宋" w:hAnsi="仿宋"/>
          <w:color w:val="000000"/>
          <w:sz w:val="32"/>
          <w:szCs w:val="32"/>
        </w:rPr>
      </w:pPr>
      <w:r w:rsidRPr="00FC5F7B">
        <w:rPr>
          <w:rFonts w:ascii="仿宋" w:eastAsia="仿宋" w:hAnsi="仿宋" w:hint="eastAsia"/>
          <w:color w:val="000000"/>
          <w:sz w:val="32"/>
          <w:szCs w:val="32"/>
        </w:rPr>
        <w:t>（一）政府采购情况</w:t>
      </w:r>
    </w:p>
    <w:p w:rsidR="00B70AB7" w:rsidRDefault="00B70AB7" w:rsidP="00B70AB7">
      <w:pPr>
        <w:widowControl/>
        <w:jc w:val="left"/>
        <w:rPr>
          <w:rFonts w:ascii="仿宋" w:eastAsia="仿宋" w:hAnsi="仿宋"/>
          <w:color w:val="000000"/>
          <w:sz w:val="32"/>
          <w:szCs w:val="32"/>
        </w:rPr>
      </w:pPr>
      <w:r w:rsidRPr="00FC5F7B">
        <w:rPr>
          <w:rFonts w:ascii="仿宋" w:eastAsia="仿宋" w:hAnsi="仿宋" w:hint="eastAsia"/>
          <w:color w:val="000000"/>
          <w:sz w:val="32"/>
          <w:szCs w:val="32"/>
        </w:rPr>
        <w:t>（二）政府购买服务指导性目录</w:t>
      </w:r>
    </w:p>
    <w:p w:rsidR="00B70AB7" w:rsidRDefault="00B70AB7" w:rsidP="00B70AB7">
      <w:pPr>
        <w:widowControl/>
        <w:jc w:val="left"/>
        <w:rPr>
          <w:rFonts w:ascii="仿宋" w:eastAsia="仿宋" w:hAnsi="仿宋"/>
          <w:color w:val="000000"/>
          <w:sz w:val="32"/>
          <w:szCs w:val="32"/>
        </w:rPr>
      </w:pPr>
      <w:r w:rsidRPr="00FC5F7B">
        <w:rPr>
          <w:rFonts w:ascii="仿宋" w:eastAsia="仿宋" w:hAnsi="仿宋" w:hint="eastAsia"/>
          <w:color w:val="000000"/>
          <w:sz w:val="32"/>
          <w:szCs w:val="32"/>
        </w:rPr>
        <w:t>（三）国有资产占有使用情况</w:t>
      </w:r>
    </w:p>
    <w:p w:rsidR="00B70AB7" w:rsidRDefault="00B70AB7" w:rsidP="00B70AB7">
      <w:pPr>
        <w:widowControl/>
        <w:jc w:val="left"/>
        <w:rPr>
          <w:rFonts w:ascii="仿宋" w:eastAsia="仿宋" w:hAnsi="仿宋"/>
          <w:color w:val="000000"/>
          <w:sz w:val="32"/>
          <w:szCs w:val="32"/>
        </w:rPr>
      </w:pPr>
      <w:r w:rsidRPr="00FC5F7B">
        <w:rPr>
          <w:rFonts w:ascii="仿宋" w:eastAsia="仿宋" w:hAnsi="仿宋" w:hint="eastAsia"/>
          <w:color w:val="000000"/>
          <w:sz w:val="32"/>
          <w:szCs w:val="32"/>
        </w:rPr>
        <w:lastRenderedPageBreak/>
        <w:t>（四）单位绩效评价工作情况及评价结果</w:t>
      </w:r>
    </w:p>
    <w:p w:rsidR="00B70AB7" w:rsidRPr="00460BC9" w:rsidRDefault="00B70AB7" w:rsidP="00B70AB7">
      <w:pPr>
        <w:widowControl/>
        <w:jc w:val="left"/>
        <w:rPr>
          <w:rFonts w:ascii="宋体" w:hAnsi="宋体" w:cs="宋体"/>
          <w:kern w:val="0"/>
          <w:sz w:val="24"/>
        </w:rPr>
      </w:pPr>
      <w:r w:rsidRPr="00FC5F7B">
        <w:rPr>
          <w:rFonts w:ascii="仿宋" w:eastAsia="仿宋" w:hAnsi="仿宋" w:hint="eastAsia"/>
          <w:color w:val="000000"/>
          <w:sz w:val="32"/>
          <w:szCs w:val="32"/>
        </w:rPr>
        <w:t>（五）非税收入和基金执收情况</w:t>
      </w:r>
      <w:r>
        <w:rPr>
          <w:rFonts w:ascii="仿宋_GB2312" w:eastAsia="仿宋_GB2312" w:hAnsi="宋体" w:cs="宋体"/>
          <w:color w:val="000000"/>
          <w:kern w:val="0"/>
          <w:sz w:val="32"/>
          <w:szCs w:val="32"/>
        </w:rPr>
        <w:br/>
      </w:r>
      <w:r w:rsidRPr="00460BC9">
        <w:rPr>
          <w:rFonts w:ascii="黑体" w:eastAsia="黑体" w:hAnsi="黑体" w:cs="宋体" w:hint="eastAsia"/>
          <w:color w:val="000000"/>
          <w:kern w:val="0"/>
          <w:sz w:val="32"/>
          <w:szCs w:val="32"/>
        </w:rPr>
        <w:t>第四部分 名词解释</w:t>
      </w:r>
      <w:r w:rsidRPr="00460BC9">
        <w:rPr>
          <w:rFonts w:ascii="仿宋_GB2312" w:eastAsia="仿宋_GB2312" w:hAnsi="宋体" w:cs="宋体" w:hint="eastAsia"/>
          <w:color w:val="000000"/>
          <w:kern w:val="0"/>
          <w:sz w:val="32"/>
          <w:szCs w:val="32"/>
        </w:rPr>
        <w:t xml:space="preserve">  </w:t>
      </w:r>
    </w:p>
    <w:p w:rsidR="00B70AB7" w:rsidRPr="006E70CC" w:rsidRDefault="00B70AB7" w:rsidP="00B70AB7">
      <w:pPr>
        <w:rPr>
          <w:rFonts w:ascii="宋体" w:hAnsi="宋体"/>
          <w:b/>
          <w:color w:val="000000"/>
          <w:sz w:val="44"/>
          <w:szCs w:val="44"/>
        </w:rPr>
      </w:pPr>
      <w:r w:rsidRPr="00460BC9">
        <w:rPr>
          <w:rFonts w:ascii="黑体" w:eastAsia="黑体" w:hAnsi="黑体" w:cs="宋体" w:hint="eastAsia"/>
          <w:color w:val="000000"/>
          <w:kern w:val="0"/>
          <w:sz w:val="32"/>
          <w:szCs w:val="32"/>
        </w:rPr>
        <w:t xml:space="preserve">第五部分 附件 </w:t>
      </w: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B70AB7" w:rsidRDefault="00B70AB7" w:rsidP="00B70AB7">
      <w:pPr>
        <w:ind w:firstLineChars="600" w:firstLine="1920"/>
        <w:rPr>
          <w:rFonts w:ascii="微软雅黑" w:eastAsia="微软雅黑" w:hAnsi="微软雅黑"/>
          <w:color w:val="000000"/>
          <w:sz w:val="32"/>
          <w:szCs w:val="32"/>
        </w:rPr>
      </w:pPr>
    </w:p>
    <w:p w:rsidR="00C77279" w:rsidRDefault="00C77279" w:rsidP="00C77279">
      <w:pPr>
        <w:jc w:val="center"/>
        <w:rPr>
          <w:rFonts w:ascii="华文中宋" w:eastAsia="华文中宋" w:hAnsi="华文中宋"/>
          <w:sz w:val="44"/>
          <w:szCs w:val="44"/>
        </w:rPr>
      </w:pPr>
    </w:p>
    <w:p w:rsidR="0063510F" w:rsidRDefault="0063510F" w:rsidP="00C77279">
      <w:pPr>
        <w:jc w:val="center"/>
        <w:rPr>
          <w:rFonts w:ascii="宋体" w:hAnsi="宋体"/>
          <w:b/>
          <w:sz w:val="44"/>
          <w:szCs w:val="44"/>
        </w:rPr>
      </w:pPr>
    </w:p>
    <w:p w:rsidR="0063510F" w:rsidRDefault="0063510F" w:rsidP="00C77279">
      <w:pPr>
        <w:jc w:val="center"/>
        <w:rPr>
          <w:rFonts w:ascii="宋体" w:hAnsi="宋体"/>
          <w:b/>
          <w:sz w:val="44"/>
          <w:szCs w:val="44"/>
        </w:rPr>
      </w:pPr>
    </w:p>
    <w:p w:rsidR="0063510F" w:rsidRDefault="0063510F" w:rsidP="00C77279">
      <w:pPr>
        <w:jc w:val="center"/>
        <w:rPr>
          <w:rFonts w:ascii="宋体" w:hAnsi="宋体"/>
          <w:b/>
          <w:sz w:val="44"/>
          <w:szCs w:val="44"/>
        </w:rPr>
      </w:pPr>
    </w:p>
    <w:p w:rsidR="0063510F" w:rsidRDefault="0063510F" w:rsidP="00C77279">
      <w:pPr>
        <w:jc w:val="center"/>
        <w:rPr>
          <w:rFonts w:ascii="宋体" w:hAnsi="宋体"/>
          <w:b/>
          <w:sz w:val="44"/>
          <w:szCs w:val="44"/>
        </w:rPr>
      </w:pPr>
    </w:p>
    <w:p w:rsidR="0063510F" w:rsidRPr="0063510F" w:rsidRDefault="0063510F" w:rsidP="00C77279">
      <w:pPr>
        <w:jc w:val="center"/>
        <w:rPr>
          <w:rFonts w:ascii="宋体" w:hAnsi="宋体"/>
          <w:b/>
          <w:sz w:val="84"/>
          <w:szCs w:val="84"/>
        </w:rPr>
      </w:pPr>
      <w:r w:rsidRPr="0063510F">
        <w:rPr>
          <w:rFonts w:ascii="宋体" w:hAnsi="宋体"/>
          <w:b/>
          <w:sz w:val="84"/>
          <w:szCs w:val="84"/>
        </w:rPr>
        <w:t>201</w:t>
      </w:r>
      <w:r w:rsidRPr="0063510F">
        <w:rPr>
          <w:rFonts w:ascii="宋体" w:hAnsi="宋体" w:hint="eastAsia"/>
          <w:b/>
          <w:sz w:val="84"/>
          <w:szCs w:val="84"/>
        </w:rPr>
        <w:t>9年度</w:t>
      </w:r>
    </w:p>
    <w:p w:rsidR="0063510F" w:rsidRDefault="0063510F" w:rsidP="00C77279">
      <w:pPr>
        <w:jc w:val="center"/>
        <w:rPr>
          <w:rFonts w:ascii="宋体" w:hAnsi="宋体"/>
          <w:b/>
          <w:sz w:val="44"/>
          <w:szCs w:val="44"/>
        </w:rPr>
      </w:pPr>
    </w:p>
    <w:p w:rsidR="0063510F" w:rsidRDefault="0063510F" w:rsidP="00C77279">
      <w:pPr>
        <w:jc w:val="center"/>
        <w:rPr>
          <w:rFonts w:ascii="宋体" w:hAnsi="宋体"/>
          <w:b/>
          <w:sz w:val="44"/>
          <w:szCs w:val="44"/>
        </w:rPr>
      </w:pPr>
    </w:p>
    <w:p w:rsidR="0063510F" w:rsidRDefault="0063510F" w:rsidP="00C77279">
      <w:pPr>
        <w:jc w:val="center"/>
        <w:rPr>
          <w:rFonts w:ascii="宋体" w:hAnsi="宋体"/>
          <w:b/>
          <w:sz w:val="44"/>
          <w:szCs w:val="44"/>
        </w:rPr>
      </w:pPr>
    </w:p>
    <w:p w:rsidR="0063510F" w:rsidRDefault="0063510F" w:rsidP="00C77279">
      <w:pPr>
        <w:jc w:val="center"/>
        <w:rPr>
          <w:rFonts w:ascii="宋体" w:hAnsi="宋体"/>
          <w:b/>
          <w:sz w:val="44"/>
          <w:szCs w:val="44"/>
        </w:rPr>
      </w:pPr>
    </w:p>
    <w:p w:rsidR="0063510F" w:rsidRPr="0063510F" w:rsidRDefault="0063510F" w:rsidP="00C77279">
      <w:pPr>
        <w:jc w:val="center"/>
        <w:rPr>
          <w:rFonts w:ascii="宋体" w:hAnsi="宋体"/>
          <w:b/>
          <w:sz w:val="44"/>
          <w:szCs w:val="44"/>
        </w:rPr>
      </w:pPr>
    </w:p>
    <w:p w:rsidR="00C77279" w:rsidRPr="0063510F" w:rsidRDefault="00C77279" w:rsidP="00C77279">
      <w:pPr>
        <w:jc w:val="center"/>
        <w:rPr>
          <w:rFonts w:ascii="宋体" w:hAnsi="宋体"/>
          <w:b/>
          <w:sz w:val="52"/>
          <w:szCs w:val="52"/>
        </w:rPr>
      </w:pPr>
      <w:r w:rsidRPr="0063510F">
        <w:rPr>
          <w:rFonts w:ascii="宋体" w:hAnsi="宋体" w:hint="eastAsia"/>
          <w:b/>
          <w:sz w:val="52"/>
          <w:szCs w:val="52"/>
        </w:rPr>
        <w:t>山西省长治市重工业局部门决算</w:t>
      </w:r>
    </w:p>
    <w:p w:rsidR="00C823E5" w:rsidRDefault="00C823E5" w:rsidP="00C823E5">
      <w:pPr>
        <w:ind w:firstLine="645"/>
        <w:rPr>
          <w:rFonts w:ascii="微软雅黑" w:eastAsia="微软雅黑" w:hAnsi="微软雅黑"/>
          <w:color w:val="000000"/>
          <w:sz w:val="32"/>
          <w:szCs w:val="32"/>
        </w:rPr>
      </w:pPr>
    </w:p>
    <w:p w:rsidR="00982C66" w:rsidRDefault="00982C66" w:rsidP="00982C66">
      <w:pPr>
        <w:ind w:firstLine="645"/>
        <w:jc w:val="center"/>
        <w:rPr>
          <w:rFonts w:ascii="微软雅黑" w:eastAsia="微软雅黑" w:hAnsi="微软雅黑"/>
          <w:color w:val="000000"/>
          <w:sz w:val="32"/>
          <w:szCs w:val="32"/>
        </w:rPr>
      </w:pPr>
    </w:p>
    <w:p w:rsidR="00982C66" w:rsidRDefault="00982C66" w:rsidP="00982C66">
      <w:pPr>
        <w:ind w:firstLine="645"/>
        <w:jc w:val="center"/>
        <w:rPr>
          <w:rFonts w:ascii="微软雅黑" w:eastAsia="微软雅黑" w:hAnsi="微软雅黑"/>
          <w:color w:val="000000"/>
          <w:sz w:val="32"/>
          <w:szCs w:val="32"/>
        </w:rPr>
      </w:pPr>
    </w:p>
    <w:p w:rsidR="00982C66" w:rsidRDefault="00982C66" w:rsidP="00982C66">
      <w:pPr>
        <w:ind w:firstLine="645"/>
        <w:jc w:val="center"/>
        <w:rPr>
          <w:rFonts w:ascii="微软雅黑" w:eastAsia="微软雅黑" w:hAnsi="微软雅黑"/>
          <w:color w:val="000000"/>
          <w:sz w:val="32"/>
          <w:szCs w:val="32"/>
        </w:rPr>
      </w:pPr>
    </w:p>
    <w:p w:rsidR="00982C66" w:rsidRDefault="00982C66" w:rsidP="00982C66">
      <w:pPr>
        <w:ind w:firstLine="645"/>
        <w:jc w:val="center"/>
        <w:rPr>
          <w:rFonts w:ascii="微软雅黑" w:eastAsia="微软雅黑" w:hAnsi="微软雅黑"/>
          <w:color w:val="000000"/>
          <w:sz w:val="32"/>
          <w:szCs w:val="32"/>
        </w:rPr>
      </w:pPr>
    </w:p>
    <w:p w:rsidR="00982C66" w:rsidRDefault="00982C66" w:rsidP="00982C66">
      <w:pPr>
        <w:ind w:firstLine="645"/>
        <w:jc w:val="center"/>
        <w:rPr>
          <w:rFonts w:ascii="微软雅黑" w:eastAsia="微软雅黑" w:hAnsi="微软雅黑"/>
          <w:color w:val="000000"/>
          <w:sz w:val="32"/>
          <w:szCs w:val="32"/>
        </w:rPr>
      </w:pPr>
    </w:p>
    <w:p w:rsidR="00982C66" w:rsidRDefault="00982C66" w:rsidP="00982C66">
      <w:pPr>
        <w:ind w:firstLine="645"/>
        <w:jc w:val="center"/>
        <w:rPr>
          <w:rFonts w:ascii="微软雅黑" w:eastAsia="微软雅黑" w:hAnsi="微软雅黑"/>
          <w:color w:val="000000"/>
          <w:sz w:val="32"/>
          <w:szCs w:val="32"/>
        </w:rPr>
      </w:pPr>
    </w:p>
    <w:p w:rsidR="00982C66" w:rsidRDefault="00982C66" w:rsidP="00982C66">
      <w:pPr>
        <w:ind w:firstLine="645"/>
        <w:jc w:val="center"/>
        <w:rPr>
          <w:rFonts w:ascii="微软雅黑" w:eastAsia="微软雅黑" w:hAnsi="微软雅黑"/>
          <w:color w:val="000000"/>
          <w:sz w:val="32"/>
          <w:szCs w:val="32"/>
        </w:rPr>
      </w:pPr>
    </w:p>
    <w:p w:rsidR="00982C66" w:rsidRDefault="00982C66" w:rsidP="00982C66">
      <w:pPr>
        <w:ind w:firstLine="645"/>
        <w:jc w:val="center"/>
        <w:rPr>
          <w:rFonts w:ascii="微软雅黑" w:eastAsia="微软雅黑" w:hAnsi="微软雅黑"/>
          <w:color w:val="000000"/>
          <w:sz w:val="32"/>
          <w:szCs w:val="32"/>
        </w:rPr>
      </w:pPr>
    </w:p>
    <w:p w:rsidR="00B5237E" w:rsidRDefault="00B5237E" w:rsidP="00982C66">
      <w:pPr>
        <w:ind w:firstLine="645"/>
        <w:jc w:val="center"/>
        <w:rPr>
          <w:rFonts w:ascii="微软雅黑" w:eastAsia="微软雅黑" w:hAnsi="微软雅黑"/>
          <w:color w:val="000000"/>
          <w:sz w:val="32"/>
          <w:szCs w:val="32"/>
        </w:rPr>
      </w:pPr>
    </w:p>
    <w:p w:rsidR="00B5237E" w:rsidRDefault="00B5237E" w:rsidP="00982C66">
      <w:pPr>
        <w:ind w:firstLine="645"/>
        <w:jc w:val="center"/>
        <w:rPr>
          <w:rFonts w:ascii="微软雅黑" w:eastAsia="微软雅黑" w:hAnsi="微软雅黑"/>
          <w:color w:val="000000"/>
          <w:sz w:val="32"/>
          <w:szCs w:val="32"/>
        </w:rPr>
      </w:pPr>
    </w:p>
    <w:p w:rsidR="00B5237E" w:rsidRDefault="00B5237E" w:rsidP="00982C66">
      <w:pPr>
        <w:ind w:firstLine="645"/>
        <w:jc w:val="center"/>
        <w:rPr>
          <w:rFonts w:ascii="微软雅黑" w:eastAsia="微软雅黑" w:hAnsi="微软雅黑"/>
          <w:color w:val="000000"/>
          <w:sz w:val="32"/>
          <w:szCs w:val="32"/>
        </w:rPr>
      </w:pPr>
    </w:p>
    <w:p w:rsidR="00C823E5" w:rsidRPr="001F3B5F" w:rsidRDefault="00C823E5" w:rsidP="00982C66">
      <w:pPr>
        <w:ind w:firstLine="645"/>
        <w:jc w:val="center"/>
        <w:rPr>
          <w:rFonts w:ascii="微软雅黑" w:eastAsia="微软雅黑" w:hAnsi="微软雅黑"/>
          <w:color w:val="000000"/>
          <w:sz w:val="32"/>
          <w:szCs w:val="32"/>
        </w:rPr>
      </w:pPr>
      <w:bookmarkStart w:id="0" w:name="_GoBack"/>
      <w:bookmarkEnd w:id="0"/>
      <w:r w:rsidRPr="001F3B5F">
        <w:rPr>
          <w:rFonts w:ascii="微软雅黑" w:eastAsia="微软雅黑" w:hAnsi="微软雅黑" w:hint="eastAsia"/>
          <w:color w:val="000000"/>
          <w:sz w:val="32"/>
          <w:szCs w:val="32"/>
        </w:rPr>
        <w:lastRenderedPageBreak/>
        <w:t>第一部分</w:t>
      </w:r>
      <w:r w:rsidRPr="001F3B5F">
        <w:rPr>
          <w:rFonts w:ascii="微软雅黑" w:eastAsia="微软雅黑" w:hAnsi="微软雅黑"/>
          <w:color w:val="000000"/>
          <w:sz w:val="32"/>
          <w:szCs w:val="32"/>
        </w:rPr>
        <w:t xml:space="preserve">  </w:t>
      </w:r>
      <w:r w:rsidR="00982C66">
        <w:rPr>
          <w:rFonts w:ascii="微软雅黑" w:eastAsia="微软雅黑" w:hAnsi="微软雅黑" w:hint="eastAsia"/>
          <w:color w:val="000000"/>
          <w:sz w:val="32"/>
          <w:szCs w:val="32"/>
        </w:rPr>
        <w:t>重工业局单位</w:t>
      </w:r>
      <w:r w:rsidRPr="001F3B5F">
        <w:rPr>
          <w:rFonts w:ascii="微软雅黑" w:eastAsia="微软雅黑" w:hAnsi="微软雅黑" w:hint="eastAsia"/>
          <w:color w:val="000000"/>
          <w:sz w:val="32"/>
          <w:szCs w:val="32"/>
        </w:rPr>
        <w:t>概况</w:t>
      </w:r>
    </w:p>
    <w:p w:rsidR="00C823E5" w:rsidRPr="00CD1363" w:rsidRDefault="00C823E5" w:rsidP="00C823E5">
      <w:pPr>
        <w:ind w:firstLineChars="200" w:firstLine="640"/>
        <w:rPr>
          <w:rFonts w:ascii="华文仿宋" w:eastAsia="华文仿宋" w:hAnsi="华文仿宋"/>
          <w:color w:val="000000"/>
          <w:sz w:val="32"/>
          <w:szCs w:val="32"/>
        </w:rPr>
      </w:pPr>
      <w:r w:rsidRPr="00CD1363">
        <w:rPr>
          <w:rFonts w:ascii="华文仿宋" w:eastAsia="华文仿宋" w:hAnsi="华文仿宋" w:hint="eastAsia"/>
          <w:color w:val="000000"/>
          <w:sz w:val="32"/>
          <w:szCs w:val="32"/>
        </w:rPr>
        <w:t>一、本部门职责：</w:t>
      </w:r>
    </w:p>
    <w:p w:rsidR="00C823E5" w:rsidRPr="005F1DEA" w:rsidRDefault="00C823E5" w:rsidP="00C823E5">
      <w:pPr>
        <w:ind w:firstLineChars="200" w:firstLine="640"/>
        <w:rPr>
          <w:rFonts w:ascii="仿宋" w:eastAsia="仿宋" w:hAnsi="仿宋"/>
          <w:color w:val="000000"/>
          <w:sz w:val="32"/>
          <w:szCs w:val="32"/>
        </w:rPr>
      </w:pPr>
      <w:r w:rsidRPr="005F1DEA">
        <w:rPr>
          <w:rFonts w:ascii="仿宋" w:eastAsia="仿宋" w:hAnsi="仿宋" w:hint="eastAsia"/>
          <w:color w:val="000000"/>
          <w:sz w:val="32"/>
          <w:szCs w:val="32"/>
        </w:rPr>
        <w:t>我局为行政预算单位，单位职能：贯彻国家有关机械、电子、冶金、小火电行业的方针、政策，制定我市机械、电子、冶金、小火电的中长期发展规划和年度计划，并组织实施。指导行业体质改革，企业改革和管理工作。</w:t>
      </w:r>
    </w:p>
    <w:p w:rsidR="00C823E5" w:rsidRPr="00CD1363" w:rsidRDefault="00C823E5" w:rsidP="00C823E5">
      <w:pPr>
        <w:ind w:firstLineChars="200" w:firstLine="640"/>
        <w:rPr>
          <w:rFonts w:ascii="华文仿宋" w:eastAsia="华文仿宋" w:hAnsi="华文仿宋"/>
          <w:color w:val="000000"/>
          <w:sz w:val="32"/>
          <w:szCs w:val="32"/>
        </w:rPr>
      </w:pPr>
      <w:r w:rsidRPr="00CD1363">
        <w:rPr>
          <w:rFonts w:ascii="华文仿宋" w:eastAsia="华文仿宋" w:hAnsi="华文仿宋" w:hint="eastAsia"/>
          <w:color w:val="000000"/>
          <w:sz w:val="32"/>
          <w:szCs w:val="32"/>
        </w:rPr>
        <w:t>二、机构设置情况：（包括部门单位构成情况、下属单位名单）</w:t>
      </w:r>
    </w:p>
    <w:p w:rsidR="00C823E5" w:rsidRPr="005F1DEA" w:rsidRDefault="00C823E5" w:rsidP="00C823E5">
      <w:pPr>
        <w:ind w:firstLineChars="200" w:firstLine="640"/>
        <w:rPr>
          <w:rFonts w:ascii="仿宋" w:eastAsia="仿宋" w:hAnsi="仿宋"/>
          <w:color w:val="000000"/>
          <w:sz w:val="32"/>
          <w:szCs w:val="32"/>
        </w:rPr>
      </w:pPr>
      <w:r w:rsidRPr="005F1DEA">
        <w:rPr>
          <w:rFonts w:ascii="仿宋" w:eastAsia="仿宋" w:hAnsi="仿宋" w:hint="eastAsia"/>
          <w:color w:val="000000"/>
          <w:sz w:val="32"/>
          <w:szCs w:val="32"/>
        </w:rPr>
        <w:t>我局独立核算机构1个，独立编制机构2个。局下属一全额事业单位：长治市机械研究所，为非独立核算单位，法人即为重工局负责人，人员统一使用，财务统一核算。</w:t>
      </w:r>
    </w:p>
    <w:p w:rsidR="00C77279" w:rsidRPr="00110241" w:rsidRDefault="00C823E5" w:rsidP="00C823E5">
      <w:pPr>
        <w:ind w:firstLineChars="200" w:firstLine="640"/>
        <w:rPr>
          <w:rFonts w:ascii="仿宋_GB2312" w:eastAsia="仿宋_GB2312" w:hAnsi="宋体"/>
          <w:b/>
          <w:bCs/>
          <w:color w:val="FF0000"/>
          <w:sz w:val="32"/>
          <w:szCs w:val="32"/>
        </w:rPr>
      </w:pPr>
      <w:r w:rsidRPr="005F1DEA">
        <w:rPr>
          <w:rFonts w:ascii="仿宋" w:eastAsia="仿宋" w:hAnsi="仿宋" w:hint="eastAsia"/>
          <w:color w:val="000000"/>
          <w:sz w:val="32"/>
          <w:szCs w:val="32"/>
        </w:rPr>
        <w:t>201</w:t>
      </w:r>
      <w:r>
        <w:rPr>
          <w:rFonts w:ascii="仿宋" w:eastAsia="仿宋" w:hAnsi="仿宋"/>
          <w:color w:val="000000"/>
          <w:sz w:val="32"/>
          <w:szCs w:val="32"/>
        </w:rPr>
        <w:t>9</w:t>
      </w:r>
      <w:r w:rsidRPr="005F1DEA">
        <w:rPr>
          <w:rFonts w:ascii="仿宋" w:eastAsia="仿宋" w:hAnsi="仿宋" w:hint="eastAsia"/>
          <w:color w:val="000000"/>
          <w:sz w:val="32"/>
          <w:szCs w:val="32"/>
        </w:rPr>
        <w:t>年末我局在职</w:t>
      </w:r>
      <w:r>
        <w:rPr>
          <w:rFonts w:ascii="仿宋" w:eastAsia="仿宋" w:hAnsi="仿宋"/>
          <w:color w:val="000000"/>
          <w:sz w:val="32"/>
          <w:szCs w:val="32"/>
        </w:rPr>
        <w:t>6</w:t>
      </w:r>
      <w:r w:rsidRPr="005F1DEA">
        <w:rPr>
          <w:rFonts w:ascii="仿宋" w:eastAsia="仿宋" w:hAnsi="仿宋" w:hint="eastAsia"/>
          <w:color w:val="000000"/>
          <w:sz w:val="32"/>
          <w:szCs w:val="32"/>
        </w:rPr>
        <w:t>人，其中参公</w:t>
      </w:r>
      <w:r>
        <w:rPr>
          <w:rFonts w:ascii="仿宋" w:eastAsia="仿宋" w:hAnsi="仿宋"/>
          <w:color w:val="000000"/>
          <w:sz w:val="32"/>
          <w:szCs w:val="32"/>
        </w:rPr>
        <w:t>1</w:t>
      </w:r>
      <w:r w:rsidRPr="005F1DEA">
        <w:rPr>
          <w:rFonts w:ascii="仿宋" w:eastAsia="仿宋" w:hAnsi="仿宋" w:hint="eastAsia"/>
          <w:color w:val="000000"/>
          <w:sz w:val="32"/>
          <w:szCs w:val="32"/>
        </w:rPr>
        <w:t>人，事业5人；离休</w:t>
      </w:r>
      <w:r>
        <w:rPr>
          <w:rFonts w:ascii="仿宋" w:eastAsia="仿宋" w:hAnsi="仿宋"/>
          <w:color w:val="000000"/>
          <w:sz w:val="32"/>
          <w:szCs w:val="32"/>
        </w:rPr>
        <w:t>3</w:t>
      </w:r>
      <w:r w:rsidRPr="005F1DEA">
        <w:rPr>
          <w:rFonts w:ascii="仿宋" w:eastAsia="仿宋" w:hAnsi="仿宋" w:hint="eastAsia"/>
          <w:color w:val="000000"/>
          <w:sz w:val="32"/>
          <w:szCs w:val="32"/>
        </w:rPr>
        <w:t>人。</w:t>
      </w:r>
    </w:p>
    <w:p w:rsidR="00C823E5" w:rsidRDefault="00C823E5" w:rsidP="00C77279">
      <w:pPr>
        <w:ind w:firstLine="645"/>
        <w:rPr>
          <w:rFonts w:ascii="黑体" w:eastAsia="黑体"/>
          <w:sz w:val="32"/>
          <w:szCs w:val="32"/>
        </w:rPr>
      </w:pPr>
    </w:p>
    <w:p w:rsidR="00222F06" w:rsidRDefault="00222F06" w:rsidP="00C77279">
      <w:pPr>
        <w:ind w:firstLine="645"/>
        <w:rPr>
          <w:rFonts w:ascii="黑体" w:eastAsia="黑体"/>
          <w:sz w:val="32"/>
          <w:szCs w:val="32"/>
        </w:rPr>
      </w:pPr>
    </w:p>
    <w:p w:rsidR="00982C66" w:rsidRDefault="00982C66" w:rsidP="002A565B">
      <w:pPr>
        <w:ind w:firstLine="645"/>
        <w:rPr>
          <w:rFonts w:ascii="黑体" w:eastAsia="黑体"/>
          <w:sz w:val="32"/>
          <w:szCs w:val="32"/>
        </w:rPr>
      </w:pPr>
    </w:p>
    <w:p w:rsidR="00982C66" w:rsidRDefault="00982C66" w:rsidP="002A565B">
      <w:pPr>
        <w:ind w:firstLine="645"/>
        <w:rPr>
          <w:rFonts w:ascii="黑体" w:eastAsia="黑体"/>
          <w:sz w:val="32"/>
          <w:szCs w:val="32"/>
        </w:rPr>
      </w:pPr>
    </w:p>
    <w:p w:rsidR="00982C66" w:rsidRDefault="00982C66" w:rsidP="002A565B">
      <w:pPr>
        <w:ind w:firstLine="645"/>
        <w:rPr>
          <w:rFonts w:ascii="黑体" w:eastAsia="黑体"/>
          <w:sz w:val="32"/>
          <w:szCs w:val="32"/>
        </w:rPr>
      </w:pPr>
    </w:p>
    <w:p w:rsidR="00982C66" w:rsidRDefault="00982C66" w:rsidP="002A565B">
      <w:pPr>
        <w:ind w:firstLine="645"/>
        <w:rPr>
          <w:rFonts w:ascii="黑体" w:eastAsia="黑体"/>
          <w:sz w:val="32"/>
          <w:szCs w:val="32"/>
        </w:rPr>
      </w:pPr>
    </w:p>
    <w:p w:rsidR="00951A7F" w:rsidRDefault="00951A7F" w:rsidP="00982C66">
      <w:pPr>
        <w:ind w:firstLine="645"/>
        <w:jc w:val="center"/>
        <w:rPr>
          <w:rFonts w:ascii="黑体" w:eastAsia="黑体"/>
          <w:sz w:val="32"/>
          <w:szCs w:val="32"/>
        </w:rPr>
      </w:pPr>
    </w:p>
    <w:p w:rsidR="00951A7F" w:rsidRDefault="00951A7F" w:rsidP="00982C66">
      <w:pPr>
        <w:ind w:firstLine="645"/>
        <w:jc w:val="center"/>
        <w:rPr>
          <w:rFonts w:ascii="黑体" w:eastAsia="黑体"/>
          <w:sz w:val="32"/>
          <w:szCs w:val="32"/>
        </w:rPr>
      </w:pPr>
    </w:p>
    <w:p w:rsidR="00951A7F" w:rsidRDefault="00951A7F" w:rsidP="00982C66">
      <w:pPr>
        <w:ind w:firstLine="645"/>
        <w:jc w:val="center"/>
        <w:rPr>
          <w:rFonts w:ascii="黑体" w:eastAsia="黑体"/>
          <w:sz w:val="32"/>
          <w:szCs w:val="32"/>
        </w:rPr>
      </w:pPr>
    </w:p>
    <w:p w:rsidR="002A565B" w:rsidRDefault="00C77279" w:rsidP="00982C66">
      <w:pPr>
        <w:ind w:firstLine="645"/>
        <w:jc w:val="center"/>
        <w:rPr>
          <w:rFonts w:ascii="黑体" w:eastAsia="黑体"/>
          <w:sz w:val="32"/>
          <w:szCs w:val="32"/>
        </w:rPr>
      </w:pPr>
      <w:r w:rsidRPr="004D3C13">
        <w:rPr>
          <w:rFonts w:ascii="黑体" w:eastAsia="黑体" w:hint="eastAsia"/>
          <w:sz w:val="32"/>
          <w:szCs w:val="32"/>
        </w:rPr>
        <w:lastRenderedPageBreak/>
        <w:t>第二部分　201</w:t>
      </w:r>
      <w:r>
        <w:rPr>
          <w:rFonts w:ascii="黑体" w:eastAsia="黑体" w:hint="eastAsia"/>
          <w:sz w:val="32"/>
          <w:szCs w:val="32"/>
        </w:rPr>
        <w:t>9</w:t>
      </w:r>
      <w:r w:rsidRPr="004D3C13">
        <w:rPr>
          <w:rFonts w:ascii="黑体" w:eastAsia="黑体" w:hint="eastAsia"/>
          <w:sz w:val="32"/>
          <w:szCs w:val="32"/>
        </w:rPr>
        <w:t>年度部门决算</w:t>
      </w:r>
      <w:r>
        <w:rPr>
          <w:rFonts w:ascii="黑体" w:eastAsia="黑体" w:hint="eastAsia"/>
          <w:sz w:val="32"/>
          <w:szCs w:val="32"/>
        </w:rPr>
        <w:t>公开</w:t>
      </w:r>
      <w:r w:rsidRPr="004D3C13">
        <w:rPr>
          <w:rFonts w:ascii="黑体" w:eastAsia="黑体" w:hint="eastAsia"/>
          <w:sz w:val="32"/>
          <w:szCs w:val="32"/>
        </w:rPr>
        <w:t>报表</w:t>
      </w:r>
    </w:p>
    <w:p w:rsidR="002A565B" w:rsidRDefault="00893D4E" w:rsidP="007702BB">
      <w:pPr>
        <w:rPr>
          <w:rFonts w:ascii="黑体" w:eastAsia="黑体"/>
          <w:sz w:val="32"/>
          <w:szCs w:val="32"/>
        </w:rPr>
      </w:pPr>
      <w:r w:rsidRPr="001E21AB">
        <w:rPr>
          <w:rFonts w:ascii="仿宋_GB2312" w:eastAsia="仿宋_GB2312" w:hAnsi="楷体" w:hint="eastAsia"/>
          <w:sz w:val="32"/>
          <w:szCs w:val="32"/>
        </w:rPr>
        <w:t>一、收入支出决算总表</w:t>
      </w:r>
    </w:p>
    <w:tbl>
      <w:tblPr>
        <w:tblW w:w="8184" w:type="dxa"/>
        <w:jc w:val="center"/>
        <w:tblLook w:val="04A0" w:firstRow="1" w:lastRow="0" w:firstColumn="1" w:lastColumn="0" w:noHBand="0" w:noVBand="1"/>
      </w:tblPr>
      <w:tblGrid>
        <w:gridCol w:w="2540"/>
        <w:gridCol w:w="376"/>
        <w:gridCol w:w="1176"/>
        <w:gridCol w:w="2540"/>
        <w:gridCol w:w="376"/>
        <w:gridCol w:w="1176"/>
      </w:tblGrid>
      <w:tr w:rsidR="00C823E5" w:rsidRPr="00C823E5" w:rsidTr="007702BB">
        <w:trPr>
          <w:trHeight w:val="300"/>
          <w:jc w:val="center"/>
        </w:trPr>
        <w:tc>
          <w:tcPr>
            <w:tcW w:w="8184" w:type="dxa"/>
            <w:gridSpan w:val="6"/>
            <w:tcBorders>
              <w:top w:val="nil"/>
              <w:left w:val="nil"/>
              <w:bottom w:val="nil"/>
              <w:right w:val="nil"/>
            </w:tcBorders>
            <w:shd w:val="clear" w:color="auto" w:fill="auto"/>
            <w:noWrap/>
            <w:vAlign w:val="bottom"/>
            <w:hideMark/>
          </w:tcPr>
          <w:p w:rsidR="00C823E5" w:rsidRPr="00C823E5" w:rsidRDefault="00C823E5" w:rsidP="00C823E5">
            <w:pPr>
              <w:widowControl/>
              <w:jc w:val="center"/>
              <w:rPr>
                <w:rFonts w:ascii="宋体" w:hAnsi="宋体" w:cs="Arial"/>
                <w:color w:val="000000"/>
                <w:kern w:val="0"/>
                <w:sz w:val="24"/>
              </w:rPr>
            </w:pPr>
            <w:r w:rsidRPr="00C823E5">
              <w:rPr>
                <w:rFonts w:ascii="宋体" w:hAnsi="宋体" w:cs="Arial" w:hint="eastAsia"/>
                <w:color w:val="000000"/>
                <w:kern w:val="0"/>
                <w:sz w:val="24"/>
              </w:rPr>
              <w:t>2019年收入支出决算总表</w:t>
            </w:r>
          </w:p>
        </w:tc>
      </w:tr>
      <w:tr w:rsidR="00C823E5" w:rsidRPr="00C823E5" w:rsidTr="007702BB">
        <w:trPr>
          <w:trHeight w:val="250"/>
          <w:jc w:val="center"/>
        </w:trPr>
        <w:tc>
          <w:tcPr>
            <w:tcW w:w="2540" w:type="dxa"/>
            <w:tcBorders>
              <w:top w:val="nil"/>
              <w:left w:val="nil"/>
              <w:bottom w:val="nil"/>
              <w:right w:val="nil"/>
            </w:tcBorders>
            <w:shd w:val="clear" w:color="auto" w:fill="auto"/>
            <w:noWrap/>
            <w:vAlign w:val="bottom"/>
            <w:hideMark/>
          </w:tcPr>
          <w:p w:rsidR="00C823E5" w:rsidRPr="00C823E5" w:rsidRDefault="00C823E5" w:rsidP="00C823E5">
            <w:pPr>
              <w:widowControl/>
              <w:jc w:val="center"/>
              <w:rPr>
                <w:rFonts w:ascii="宋体" w:hAnsi="宋体" w:cs="Arial"/>
                <w:color w:val="000000"/>
                <w:kern w:val="0"/>
                <w:sz w:val="24"/>
              </w:rPr>
            </w:pPr>
          </w:p>
        </w:tc>
        <w:tc>
          <w:tcPr>
            <w:tcW w:w="376" w:type="dxa"/>
            <w:tcBorders>
              <w:top w:val="nil"/>
              <w:left w:val="nil"/>
              <w:bottom w:val="nil"/>
              <w:right w:val="nil"/>
            </w:tcBorders>
            <w:shd w:val="clear" w:color="auto" w:fill="auto"/>
            <w:noWrap/>
            <w:vAlign w:val="bottom"/>
            <w:hideMark/>
          </w:tcPr>
          <w:p w:rsidR="00C823E5" w:rsidRPr="00C823E5" w:rsidRDefault="00C823E5" w:rsidP="00C823E5">
            <w:pPr>
              <w:widowControl/>
              <w:jc w:val="left"/>
              <w:rPr>
                <w:rFonts w:eastAsia="Times New Roman"/>
                <w:kern w:val="0"/>
                <w:sz w:val="20"/>
                <w:szCs w:val="20"/>
              </w:rPr>
            </w:pPr>
          </w:p>
        </w:tc>
        <w:tc>
          <w:tcPr>
            <w:tcW w:w="1176" w:type="dxa"/>
            <w:tcBorders>
              <w:top w:val="nil"/>
              <w:left w:val="nil"/>
              <w:bottom w:val="nil"/>
              <w:right w:val="nil"/>
            </w:tcBorders>
            <w:shd w:val="clear" w:color="auto" w:fill="auto"/>
            <w:noWrap/>
            <w:vAlign w:val="bottom"/>
            <w:hideMark/>
          </w:tcPr>
          <w:p w:rsidR="00C823E5" w:rsidRPr="00C823E5" w:rsidRDefault="00C823E5" w:rsidP="00C823E5">
            <w:pPr>
              <w:widowControl/>
              <w:jc w:val="left"/>
              <w:rPr>
                <w:rFonts w:eastAsia="Times New Roman"/>
                <w:kern w:val="0"/>
                <w:sz w:val="20"/>
                <w:szCs w:val="20"/>
              </w:rPr>
            </w:pPr>
          </w:p>
        </w:tc>
        <w:tc>
          <w:tcPr>
            <w:tcW w:w="2540" w:type="dxa"/>
            <w:tcBorders>
              <w:top w:val="nil"/>
              <w:left w:val="nil"/>
              <w:bottom w:val="nil"/>
              <w:right w:val="nil"/>
            </w:tcBorders>
            <w:shd w:val="clear" w:color="auto" w:fill="auto"/>
            <w:noWrap/>
            <w:vAlign w:val="bottom"/>
            <w:hideMark/>
          </w:tcPr>
          <w:p w:rsidR="00C823E5" w:rsidRPr="00C823E5" w:rsidRDefault="00C823E5" w:rsidP="00C823E5">
            <w:pPr>
              <w:widowControl/>
              <w:jc w:val="left"/>
              <w:rPr>
                <w:rFonts w:eastAsia="Times New Roman"/>
                <w:kern w:val="0"/>
                <w:sz w:val="20"/>
                <w:szCs w:val="20"/>
              </w:rPr>
            </w:pPr>
          </w:p>
        </w:tc>
        <w:tc>
          <w:tcPr>
            <w:tcW w:w="376" w:type="dxa"/>
            <w:tcBorders>
              <w:top w:val="nil"/>
              <w:left w:val="nil"/>
              <w:bottom w:val="nil"/>
              <w:right w:val="nil"/>
            </w:tcBorders>
            <w:shd w:val="clear" w:color="auto" w:fill="auto"/>
            <w:noWrap/>
            <w:vAlign w:val="bottom"/>
            <w:hideMark/>
          </w:tcPr>
          <w:p w:rsidR="00C823E5" w:rsidRPr="00C823E5" w:rsidRDefault="00C823E5" w:rsidP="00C823E5">
            <w:pPr>
              <w:widowControl/>
              <w:jc w:val="left"/>
              <w:rPr>
                <w:rFonts w:eastAsia="Times New Roman"/>
                <w:kern w:val="0"/>
                <w:sz w:val="20"/>
                <w:szCs w:val="20"/>
              </w:rPr>
            </w:pPr>
          </w:p>
        </w:tc>
        <w:tc>
          <w:tcPr>
            <w:tcW w:w="1176" w:type="dxa"/>
            <w:tcBorders>
              <w:top w:val="nil"/>
              <w:left w:val="nil"/>
              <w:bottom w:val="nil"/>
              <w:right w:val="nil"/>
            </w:tcBorders>
            <w:shd w:val="clear" w:color="auto" w:fill="auto"/>
            <w:noWrap/>
            <w:vAlign w:val="bottom"/>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公开01表</w:t>
            </w:r>
          </w:p>
        </w:tc>
      </w:tr>
      <w:tr w:rsidR="00C823E5" w:rsidRPr="00C823E5" w:rsidTr="007702BB">
        <w:trPr>
          <w:trHeight w:val="250"/>
          <w:jc w:val="center"/>
        </w:trPr>
        <w:tc>
          <w:tcPr>
            <w:tcW w:w="2916" w:type="dxa"/>
            <w:gridSpan w:val="2"/>
            <w:tcBorders>
              <w:top w:val="nil"/>
              <w:left w:val="nil"/>
              <w:bottom w:val="nil"/>
              <w:right w:val="nil"/>
            </w:tcBorders>
            <w:shd w:val="clear" w:color="auto" w:fill="auto"/>
            <w:noWrap/>
            <w:vAlign w:val="bottom"/>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编制单位：山西省长治市重工业局</w:t>
            </w:r>
          </w:p>
        </w:tc>
        <w:tc>
          <w:tcPr>
            <w:tcW w:w="1176" w:type="dxa"/>
            <w:tcBorders>
              <w:top w:val="nil"/>
              <w:left w:val="nil"/>
              <w:bottom w:val="nil"/>
              <w:right w:val="nil"/>
            </w:tcBorders>
            <w:shd w:val="clear" w:color="auto" w:fill="auto"/>
            <w:noWrap/>
            <w:vAlign w:val="bottom"/>
            <w:hideMark/>
          </w:tcPr>
          <w:p w:rsidR="00C823E5" w:rsidRPr="00C823E5" w:rsidRDefault="00C823E5" w:rsidP="00C823E5">
            <w:pPr>
              <w:widowControl/>
              <w:jc w:val="left"/>
              <w:rPr>
                <w:rFonts w:ascii="宋体" w:hAnsi="宋体" w:cs="Arial"/>
                <w:color w:val="000000"/>
                <w:kern w:val="0"/>
                <w:sz w:val="16"/>
                <w:szCs w:val="16"/>
              </w:rPr>
            </w:pPr>
          </w:p>
        </w:tc>
        <w:tc>
          <w:tcPr>
            <w:tcW w:w="2540" w:type="dxa"/>
            <w:tcBorders>
              <w:top w:val="nil"/>
              <w:left w:val="nil"/>
              <w:bottom w:val="nil"/>
              <w:right w:val="nil"/>
            </w:tcBorders>
            <w:shd w:val="clear" w:color="auto" w:fill="auto"/>
            <w:noWrap/>
            <w:vAlign w:val="bottom"/>
            <w:hideMark/>
          </w:tcPr>
          <w:p w:rsidR="00C823E5" w:rsidRPr="00C823E5" w:rsidRDefault="00C823E5" w:rsidP="00C823E5">
            <w:pPr>
              <w:widowControl/>
              <w:jc w:val="left"/>
              <w:rPr>
                <w:rFonts w:eastAsia="Times New Roman"/>
                <w:kern w:val="0"/>
                <w:sz w:val="20"/>
                <w:szCs w:val="20"/>
              </w:rPr>
            </w:pPr>
          </w:p>
        </w:tc>
        <w:tc>
          <w:tcPr>
            <w:tcW w:w="376" w:type="dxa"/>
            <w:tcBorders>
              <w:top w:val="nil"/>
              <w:left w:val="nil"/>
              <w:bottom w:val="nil"/>
              <w:right w:val="nil"/>
            </w:tcBorders>
            <w:shd w:val="clear" w:color="auto" w:fill="auto"/>
            <w:noWrap/>
            <w:vAlign w:val="bottom"/>
            <w:hideMark/>
          </w:tcPr>
          <w:p w:rsidR="00C823E5" w:rsidRPr="00C823E5" w:rsidRDefault="00C823E5" w:rsidP="00C823E5">
            <w:pPr>
              <w:widowControl/>
              <w:jc w:val="left"/>
              <w:rPr>
                <w:rFonts w:eastAsia="Times New Roman"/>
                <w:kern w:val="0"/>
                <w:sz w:val="20"/>
                <w:szCs w:val="20"/>
              </w:rPr>
            </w:pPr>
          </w:p>
        </w:tc>
        <w:tc>
          <w:tcPr>
            <w:tcW w:w="1176" w:type="dxa"/>
            <w:tcBorders>
              <w:top w:val="nil"/>
              <w:left w:val="nil"/>
              <w:bottom w:val="nil"/>
              <w:right w:val="nil"/>
            </w:tcBorders>
            <w:shd w:val="clear" w:color="auto" w:fill="auto"/>
            <w:noWrap/>
            <w:vAlign w:val="bottom"/>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金额单位：元</w:t>
            </w:r>
          </w:p>
        </w:tc>
      </w:tr>
      <w:tr w:rsidR="00C823E5" w:rsidRPr="00C823E5" w:rsidTr="007702BB">
        <w:trPr>
          <w:trHeight w:val="308"/>
          <w:jc w:val="center"/>
        </w:trPr>
        <w:tc>
          <w:tcPr>
            <w:tcW w:w="4092"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收入</w:t>
            </w:r>
          </w:p>
        </w:tc>
        <w:tc>
          <w:tcPr>
            <w:tcW w:w="4092"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支出</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项目</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行次</w:t>
            </w:r>
          </w:p>
        </w:tc>
        <w:tc>
          <w:tcPr>
            <w:tcW w:w="11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金额</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项目</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行次</w:t>
            </w:r>
          </w:p>
        </w:tc>
        <w:tc>
          <w:tcPr>
            <w:tcW w:w="11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金额</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栏次</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11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栏次</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11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一、一般公共预算财政拨款收入</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2,097,529.56</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一、一般公共服务支出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31</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二、政府性基金预算财政拨款收入</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二、外交支出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32</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三、上级补助收入</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三、国防支出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33</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四、事业收入</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四、公共安全支出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34</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五、经营收入</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五、教育支出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35</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六、附属单位上缴收入</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6</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六、科学技术支出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36</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七、其他收入</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7</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七、文化旅游体育与传媒支出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37</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8</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八、社会保障和就业支出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38</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927,143.48</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9</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九、卫生健康支出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39</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36,038.16</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10</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十、节能环保支出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40</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27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11</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十一、城乡社区支出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41</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12</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十二、农林水支出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42</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13</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十三、交通运输支出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43</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14</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十四、资源勘探信息等支出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44</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1,079,326.58</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15</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十五、商业服务业等支出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45</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16</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十六、金融支出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46</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17</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十七、援助其他地区支出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47</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18</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十八、自然资源海洋气象等支出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48</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19</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十九、住房保障支出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49</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60,832.92</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20</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二十、粮油物资储备支出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50</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21</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二十一、灾害防治及应急管理支出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51</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22</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二十二、其他支出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52</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23</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二十三、债务还本支出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53</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24</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二十四、债务付息支出</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54</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70"/>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b/>
                <w:bCs/>
                <w:color w:val="000000"/>
                <w:kern w:val="0"/>
                <w:sz w:val="16"/>
                <w:szCs w:val="16"/>
              </w:rPr>
            </w:pPr>
            <w:r w:rsidRPr="00C823E5">
              <w:rPr>
                <w:rFonts w:ascii="宋体" w:hAnsi="宋体" w:cs="Arial" w:hint="eastAsia"/>
                <w:b/>
                <w:bCs/>
                <w:color w:val="000000"/>
                <w:kern w:val="0"/>
                <w:sz w:val="16"/>
                <w:szCs w:val="16"/>
              </w:rPr>
              <w:t>本年收入合计</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25</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2,097,529.56</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b/>
                <w:bCs/>
                <w:color w:val="000000"/>
                <w:kern w:val="0"/>
                <w:sz w:val="16"/>
                <w:szCs w:val="16"/>
              </w:rPr>
            </w:pPr>
            <w:r w:rsidRPr="00C823E5">
              <w:rPr>
                <w:rFonts w:ascii="宋体" w:hAnsi="宋体" w:cs="Arial" w:hint="eastAsia"/>
                <w:b/>
                <w:bCs/>
                <w:color w:val="000000"/>
                <w:kern w:val="0"/>
                <w:sz w:val="16"/>
                <w:szCs w:val="16"/>
              </w:rPr>
              <w:t>本年支出合计</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55</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2,103,341.14</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用事业基金弥补收支差额</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26</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结余分配</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56</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0.00</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年初结转和结余</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27</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179,100.97</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年末结转和结余</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57</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173,289.39</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其中：项目支出结转和结余</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28</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162,341.92</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其中：项目支出结转和结余</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58</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143,501.52</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29</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59</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 xml:space="preserve">　</w:t>
            </w:r>
          </w:p>
        </w:tc>
      </w:tr>
      <w:tr w:rsidR="00C823E5" w:rsidRPr="00C823E5" w:rsidTr="007702BB">
        <w:trPr>
          <w:trHeight w:val="308"/>
          <w:jc w:val="center"/>
        </w:trPr>
        <w:tc>
          <w:tcPr>
            <w:tcW w:w="2540" w:type="dxa"/>
            <w:tcBorders>
              <w:top w:val="nil"/>
              <w:left w:val="single" w:sz="4" w:space="0" w:color="000000"/>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b/>
                <w:bCs/>
                <w:color w:val="000000"/>
                <w:kern w:val="0"/>
                <w:sz w:val="16"/>
                <w:szCs w:val="16"/>
              </w:rPr>
            </w:pPr>
            <w:r w:rsidRPr="00C823E5">
              <w:rPr>
                <w:rFonts w:ascii="宋体" w:hAnsi="宋体" w:cs="Arial" w:hint="eastAsia"/>
                <w:b/>
                <w:bCs/>
                <w:color w:val="000000"/>
                <w:kern w:val="0"/>
                <w:sz w:val="16"/>
                <w:szCs w:val="16"/>
              </w:rPr>
              <w:t>总计</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30</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2,276,630.53</w:t>
            </w:r>
          </w:p>
        </w:tc>
        <w:tc>
          <w:tcPr>
            <w:tcW w:w="2540"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b/>
                <w:bCs/>
                <w:color w:val="000000"/>
                <w:kern w:val="0"/>
                <w:sz w:val="16"/>
                <w:szCs w:val="16"/>
              </w:rPr>
            </w:pPr>
            <w:r w:rsidRPr="00C823E5">
              <w:rPr>
                <w:rFonts w:ascii="宋体" w:hAnsi="宋体" w:cs="Arial" w:hint="eastAsia"/>
                <w:b/>
                <w:bCs/>
                <w:color w:val="000000"/>
                <w:kern w:val="0"/>
                <w:sz w:val="16"/>
                <w:szCs w:val="16"/>
              </w:rPr>
              <w:t>总计</w:t>
            </w:r>
          </w:p>
        </w:tc>
        <w:tc>
          <w:tcPr>
            <w:tcW w:w="376" w:type="dxa"/>
            <w:tcBorders>
              <w:top w:val="nil"/>
              <w:left w:val="nil"/>
              <w:bottom w:val="single" w:sz="4" w:space="0" w:color="000000"/>
              <w:right w:val="single" w:sz="4" w:space="0" w:color="000000"/>
            </w:tcBorders>
            <w:shd w:val="clear" w:color="FFFFFF" w:fill="C0C0C0"/>
            <w:noWrap/>
            <w:vAlign w:val="center"/>
            <w:hideMark/>
          </w:tcPr>
          <w:p w:rsidR="00C823E5" w:rsidRPr="00C823E5" w:rsidRDefault="00C823E5" w:rsidP="00C823E5">
            <w:pPr>
              <w:widowControl/>
              <w:jc w:val="center"/>
              <w:rPr>
                <w:rFonts w:ascii="宋体" w:hAnsi="宋体" w:cs="Arial"/>
                <w:color w:val="000000"/>
                <w:kern w:val="0"/>
                <w:sz w:val="16"/>
                <w:szCs w:val="16"/>
              </w:rPr>
            </w:pPr>
            <w:r w:rsidRPr="00C823E5">
              <w:rPr>
                <w:rFonts w:ascii="宋体" w:hAnsi="宋体" w:cs="Arial" w:hint="eastAsia"/>
                <w:color w:val="000000"/>
                <w:kern w:val="0"/>
                <w:sz w:val="16"/>
                <w:szCs w:val="16"/>
              </w:rPr>
              <w:t>60</w:t>
            </w:r>
          </w:p>
        </w:tc>
        <w:tc>
          <w:tcPr>
            <w:tcW w:w="1176" w:type="dxa"/>
            <w:tcBorders>
              <w:top w:val="nil"/>
              <w:left w:val="nil"/>
              <w:bottom w:val="single" w:sz="4" w:space="0" w:color="000000"/>
              <w:right w:val="single" w:sz="4" w:space="0" w:color="000000"/>
            </w:tcBorders>
            <w:shd w:val="clear" w:color="auto" w:fill="auto"/>
            <w:noWrap/>
            <w:vAlign w:val="center"/>
            <w:hideMark/>
          </w:tcPr>
          <w:p w:rsidR="00C823E5" w:rsidRPr="00C823E5" w:rsidRDefault="00C823E5" w:rsidP="00C823E5">
            <w:pPr>
              <w:widowControl/>
              <w:jc w:val="right"/>
              <w:rPr>
                <w:rFonts w:ascii="宋体" w:hAnsi="宋体" w:cs="Arial"/>
                <w:color w:val="000000"/>
                <w:kern w:val="0"/>
                <w:sz w:val="16"/>
                <w:szCs w:val="16"/>
              </w:rPr>
            </w:pPr>
            <w:r w:rsidRPr="00C823E5">
              <w:rPr>
                <w:rFonts w:ascii="宋体" w:hAnsi="宋体" w:cs="Arial" w:hint="eastAsia"/>
                <w:color w:val="000000"/>
                <w:kern w:val="0"/>
                <w:sz w:val="16"/>
                <w:szCs w:val="16"/>
              </w:rPr>
              <w:t>2,276,630.53</w:t>
            </w:r>
          </w:p>
        </w:tc>
      </w:tr>
      <w:tr w:rsidR="00C823E5" w:rsidRPr="00C823E5" w:rsidTr="007702BB">
        <w:trPr>
          <w:trHeight w:val="308"/>
          <w:jc w:val="center"/>
        </w:trPr>
        <w:tc>
          <w:tcPr>
            <w:tcW w:w="8184" w:type="dxa"/>
            <w:gridSpan w:val="6"/>
            <w:tcBorders>
              <w:top w:val="nil"/>
              <w:left w:val="nil"/>
              <w:bottom w:val="nil"/>
              <w:right w:val="nil"/>
            </w:tcBorders>
            <w:shd w:val="clear" w:color="auto" w:fill="auto"/>
            <w:noWrap/>
            <w:vAlign w:val="center"/>
            <w:hideMark/>
          </w:tcPr>
          <w:p w:rsidR="00C823E5" w:rsidRPr="00C823E5" w:rsidRDefault="00C823E5" w:rsidP="00C823E5">
            <w:pPr>
              <w:widowControl/>
              <w:jc w:val="left"/>
              <w:rPr>
                <w:rFonts w:ascii="宋体" w:hAnsi="宋体" w:cs="Arial"/>
                <w:color w:val="000000"/>
                <w:kern w:val="0"/>
                <w:sz w:val="16"/>
                <w:szCs w:val="16"/>
              </w:rPr>
            </w:pPr>
            <w:r w:rsidRPr="00C823E5">
              <w:rPr>
                <w:rFonts w:ascii="宋体" w:hAnsi="宋体" w:cs="Arial" w:hint="eastAsia"/>
                <w:color w:val="000000"/>
                <w:kern w:val="0"/>
                <w:sz w:val="16"/>
                <w:szCs w:val="16"/>
              </w:rPr>
              <w:t>注：本表反映部门本年度的总收支和年末结转结余情况。</w:t>
            </w:r>
          </w:p>
        </w:tc>
      </w:tr>
    </w:tbl>
    <w:p w:rsidR="0087133C" w:rsidRDefault="0087133C" w:rsidP="007702BB">
      <w:pPr>
        <w:rPr>
          <w:rFonts w:ascii="仿宋_GB2312" w:eastAsia="仿宋_GB2312" w:hAnsi="楷体"/>
          <w:sz w:val="32"/>
          <w:szCs w:val="32"/>
          <w:highlight w:val="lightGray"/>
        </w:rPr>
      </w:pPr>
    </w:p>
    <w:p w:rsidR="00C77279" w:rsidRPr="00AB0C4D" w:rsidRDefault="00AB0C4D" w:rsidP="007702BB">
      <w:pPr>
        <w:rPr>
          <w:rFonts w:ascii="仿宋_GB2312" w:eastAsia="仿宋_GB2312" w:hAnsi="楷体"/>
          <w:sz w:val="32"/>
          <w:szCs w:val="32"/>
        </w:rPr>
      </w:pPr>
      <w:r w:rsidRPr="00AB0C4D">
        <w:rPr>
          <w:rFonts w:ascii="仿宋_GB2312" w:eastAsia="仿宋_GB2312" w:hAnsi="楷体" w:hint="eastAsia"/>
          <w:sz w:val="32"/>
          <w:szCs w:val="32"/>
          <w:highlight w:val="lightGray"/>
        </w:rPr>
        <w:t>二、</w:t>
      </w:r>
      <w:r w:rsidR="00C77279" w:rsidRPr="00AB0C4D">
        <w:rPr>
          <w:rFonts w:ascii="仿宋_GB2312" w:eastAsia="仿宋_GB2312" w:hAnsi="楷体" w:hint="eastAsia"/>
          <w:sz w:val="32"/>
          <w:szCs w:val="32"/>
        </w:rPr>
        <w:t>收入决算表</w:t>
      </w:r>
    </w:p>
    <w:tbl>
      <w:tblPr>
        <w:tblW w:w="9025" w:type="dxa"/>
        <w:jc w:val="center"/>
        <w:tblLook w:val="04A0" w:firstRow="1" w:lastRow="0" w:firstColumn="1" w:lastColumn="0" w:noHBand="0" w:noVBand="1"/>
      </w:tblPr>
      <w:tblGrid>
        <w:gridCol w:w="388"/>
        <w:gridCol w:w="388"/>
        <w:gridCol w:w="1776"/>
        <w:gridCol w:w="1276"/>
        <w:gridCol w:w="1176"/>
        <w:gridCol w:w="666"/>
        <w:gridCol w:w="709"/>
        <w:gridCol w:w="709"/>
        <w:gridCol w:w="567"/>
        <w:gridCol w:w="1134"/>
        <w:gridCol w:w="236"/>
      </w:tblGrid>
      <w:tr w:rsidR="00AA5504" w:rsidRPr="00AA5504" w:rsidTr="008C26D6">
        <w:trPr>
          <w:gridAfter w:val="1"/>
          <w:wAfter w:w="236" w:type="dxa"/>
          <w:trHeight w:val="550"/>
          <w:jc w:val="center"/>
        </w:trPr>
        <w:tc>
          <w:tcPr>
            <w:tcW w:w="8789" w:type="dxa"/>
            <w:gridSpan w:val="10"/>
            <w:tcBorders>
              <w:top w:val="nil"/>
              <w:left w:val="nil"/>
              <w:bottom w:val="nil"/>
              <w:right w:val="nil"/>
            </w:tcBorders>
            <w:shd w:val="clear" w:color="auto" w:fill="auto"/>
            <w:noWrap/>
            <w:vAlign w:val="bottom"/>
            <w:hideMark/>
          </w:tcPr>
          <w:p w:rsidR="00AA5504" w:rsidRPr="00AA5504" w:rsidRDefault="00AA5504" w:rsidP="00AA5504">
            <w:pPr>
              <w:widowControl/>
              <w:jc w:val="center"/>
              <w:rPr>
                <w:rFonts w:ascii="宋体" w:hAnsi="宋体" w:cs="Arial"/>
                <w:color w:val="000000"/>
                <w:kern w:val="0"/>
                <w:sz w:val="28"/>
                <w:szCs w:val="28"/>
              </w:rPr>
            </w:pPr>
            <w:r w:rsidRPr="00AA5504">
              <w:rPr>
                <w:rFonts w:ascii="宋体" w:hAnsi="宋体" w:cs="Arial" w:hint="eastAsia"/>
                <w:color w:val="000000"/>
                <w:kern w:val="0"/>
                <w:sz w:val="28"/>
                <w:szCs w:val="28"/>
              </w:rPr>
              <w:t>2019年收入决算表</w:t>
            </w:r>
          </w:p>
        </w:tc>
      </w:tr>
      <w:tr w:rsidR="00AA5504" w:rsidRPr="00AA5504" w:rsidTr="008C26D6">
        <w:trPr>
          <w:gridAfter w:val="1"/>
          <w:wAfter w:w="236" w:type="dxa"/>
          <w:trHeight w:val="250"/>
          <w:jc w:val="center"/>
        </w:trPr>
        <w:tc>
          <w:tcPr>
            <w:tcW w:w="8789" w:type="dxa"/>
            <w:gridSpan w:val="10"/>
            <w:tcBorders>
              <w:top w:val="nil"/>
              <w:left w:val="nil"/>
              <w:bottom w:val="nil"/>
              <w:right w:val="nil"/>
            </w:tcBorders>
            <w:shd w:val="clear" w:color="auto" w:fill="auto"/>
            <w:noWrap/>
            <w:vAlign w:val="bottom"/>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公开02表</w:t>
            </w:r>
          </w:p>
        </w:tc>
      </w:tr>
      <w:tr w:rsidR="00AA5504" w:rsidRPr="00AA5504" w:rsidTr="008C26D6">
        <w:trPr>
          <w:gridAfter w:val="1"/>
          <w:wAfter w:w="236" w:type="dxa"/>
          <w:trHeight w:val="250"/>
          <w:jc w:val="center"/>
        </w:trPr>
        <w:tc>
          <w:tcPr>
            <w:tcW w:w="3828" w:type="dxa"/>
            <w:gridSpan w:val="4"/>
            <w:tcBorders>
              <w:top w:val="nil"/>
              <w:left w:val="nil"/>
              <w:bottom w:val="nil"/>
              <w:right w:val="nil"/>
            </w:tcBorders>
            <w:shd w:val="clear" w:color="auto" w:fill="auto"/>
            <w:noWrap/>
            <w:vAlign w:val="bottom"/>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编制单位：山西省长治市重工业局</w:t>
            </w:r>
          </w:p>
        </w:tc>
        <w:tc>
          <w:tcPr>
            <w:tcW w:w="4961" w:type="dxa"/>
            <w:gridSpan w:val="6"/>
            <w:tcBorders>
              <w:top w:val="nil"/>
              <w:left w:val="nil"/>
              <w:bottom w:val="single" w:sz="4" w:space="0" w:color="000000"/>
              <w:right w:val="nil"/>
            </w:tcBorders>
            <w:shd w:val="clear" w:color="auto" w:fill="auto"/>
            <w:noWrap/>
            <w:vAlign w:val="bottom"/>
            <w:hideMark/>
          </w:tcPr>
          <w:p w:rsidR="00AA5504" w:rsidRPr="00AA5504" w:rsidRDefault="00AA5504" w:rsidP="00476C02">
            <w:pPr>
              <w:widowControl/>
              <w:ind w:right="640" w:firstLineChars="2300" w:firstLine="3680"/>
              <w:rPr>
                <w:rFonts w:ascii="宋体" w:hAnsi="宋体" w:cs="Arial"/>
                <w:color w:val="000000"/>
                <w:kern w:val="0"/>
                <w:sz w:val="16"/>
                <w:szCs w:val="16"/>
              </w:rPr>
            </w:pPr>
            <w:r w:rsidRPr="00AA5504">
              <w:rPr>
                <w:rFonts w:ascii="宋体" w:hAnsi="宋体" w:cs="Arial" w:hint="eastAsia"/>
                <w:color w:val="000000"/>
                <w:kern w:val="0"/>
                <w:sz w:val="16"/>
                <w:szCs w:val="16"/>
              </w:rPr>
              <w:t>金额单位：元</w:t>
            </w:r>
          </w:p>
        </w:tc>
      </w:tr>
      <w:tr w:rsidR="00AA5504" w:rsidRPr="00AA5504" w:rsidTr="008C26D6">
        <w:trPr>
          <w:trHeight w:val="308"/>
          <w:jc w:val="center"/>
        </w:trPr>
        <w:tc>
          <w:tcPr>
            <w:tcW w:w="2552"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项目</w:t>
            </w:r>
          </w:p>
        </w:tc>
        <w:tc>
          <w:tcPr>
            <w:tcW w:w="1276" w:type="dxa"/>
            <w:vMerge w:val="restart"/>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本年收入合计</w:t>
            </w:r>
          </w:p>
        </w:tc>
        <w:tc>
          <w:tcPr>
            <w:tcW w:w="1176" w:type="dxa"/>
            <w:vMerge w:val="restart"/>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财政拨款收入</w:t>
            </w:r>
          </w:p>
        </w:tc>
        <w:tc>
          <w:tcPr>
            <w:tcW w:w="666" w:type="dxa"/>
            <w:vMerge w:val="restart"/>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上级补助收入</w:t>
            </w:r>
          </w:p>
        </w:tc>
        <w:tc>
          <w:tcPr>
            <w:tcW w:w="709" w:type="dxa"/>
            <w:vMerge w:val="restart"/>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事业收入</w:t>
            </w:r>
          </w:p>
        </w:tc>
        <w:tc>
          <w:tcPr>
            <w:tcW w:w="709" w:type="dxa"/>
            <w:vMerge w:val="restart"/>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经营收入</w:t>
            </w:r>
          </w:p>
        </w:tc>
        <w:tc>
          <w:tcPr>
            <w:tcW w:w="567" w:type="dxa"/>
            <w:vMerge w:val="restart"/>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附属单位上缴收入</w:t>
            </w:r>
          </w:p>
        </w:tc>
        <w:tc>
          <w:tcPr>
            <w:tcW w:w="1134" w:type="dxa"/>
            <w:vMerge w:val="restart"/>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其他收入</w:t>
            </w:r>
          </w:p>
        </w:tc>
        <w:tc>
          <w:tcPr>
            <w:tcW w:w="236" w:type="dxa"/>
            <w:vAlign w:val="center"/>
            <w:hideMark/>
          </w:tcPr>
          <w:p w:rsidR="00AA5504" w:rsidRPr="00AA5504" w:rsidRDefault="00AA5504" w:rsidP="00AA5504">
            <w:pPr>
              <w:widowControl/>
              <w:jc w:val="left"/>
              <w:rPr>
                <w:rFonts w:eastAsia="Times New Roman"/>
                <w:kern w:val="0"/>
                <w:sz w:val="20"/>
                <w:szCs w:val="20"/>
              </w:rPr>
            </w:pPr>
          </w:p>
        </w:tc>
      </w:tr>
      <w:tr w:rsidR="00AA5504" w:rsidRPr="00AA5504" w:rsidTr="008C26D6">
        <w:trPr>
          <w:trHeight w:val="308"/>
          <w:jc w:val="center"/>
        </w:trPr>
        <w:tc>
          <w:tcPr>
            <w:tcW w:w="776" w:type="dxa"/>
            <w:gridSpan w:val="2"/>
            <w:vMerge w:val="restart"/>
            <w:tcBorders>
              <w:top w:val="nil"/>
              <w:left w:val="single" w:sz="4" w:space="0" w:color="000000"/>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支出功能分类科目编码</w:t>
            </w:r>
          </w:p>
        </w:tc>
        <w:tc>
          <w:tcPr>
            <w:tcW w:w="1776" w:type="dxa"/>
            <w:vMerge w:val="restart"/>
            <w:tcBorders>
              <w:top w:val="nil"/>
              <w:left w:val="nil"/>
              <w:bottom w:val="single" w:sz="4" w:space="0" w:color="000000"/>
              <w:right w:val="single" w:sz="4" w:space="0" w:color="000000"/>
            </w:tcBorders>
            <w:shd w:val="clear" w:color="FFFFFF" w:fill="C0C0C0"/>
            <w:noWrap/>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科目名称</w:t>
            </w:r>
          </w:p>
        </w:tc>
        <w:tc>
          <w:tcPr>
            <w:tcW w:w="127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66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567"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134"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236" w:type="dxa"/>
            <w:vAlign w:val="center"/>
            <w:hideMark/>
          </w:tcPr>
          <w:p w:rsidR="00AA5504" w:rsidRPr="00AA5504" w:rsidRDefault="00AA5504" w:rsidP="00AA5504">
            <w:pPr>
              <w:widowControl/>
              <w:jc w:val="left"/>
              <w:rPr>
                <w:rFonts w:eastAsia="Times New Roman"/>
                <w:kern w:val="0"/>
                <w:sz w:val="20"/>
                <w:szCs w:val="20"/>
              </w:rPr>
            </w:pPr>
          </w:p>
        </w:tc>
      </w:tr>
      <w:tr w:rsidR="00AA5504" w:rsidRPr="00AA5504" w:rsidTr="008C26D6">
        <w:trPr>
          <w:gridAfter w:val="1"/>
          <w:wAfter w:w="236" w:type="dxa"/>
          <w:trHeight w:val="312"/>
          <w:jc w:val="center"/>
        </w:trPr>
        <w:tc>
          <w:tcPr>
            <w:tcW w:w="776" w:type="dxa"/>
            <w:gridSpan w:val="2"/>
            <w:vMerge/>
            <w:tcBorders>
              <w:top w:val="nil"/>
              <w:left w:val="single" w:sz="4" w:space="0" w:color="000000"/>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77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27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66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567"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134"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r>
      <w:tr w:rsidR="00AA5504" w:rsidRPr="00AA5504" w:rsidTr="008C26D6">
        <w:trPr>
          <w:gridAfter w:val="1"/>
          <w:wAfter w:w="236" w:type="dxa"/>
          <w:trHeight w:val="312"/>
          <w:jc w:val="center"/>
        </w:trPr>
        <w:tc>
          <w:tcPr>
            <w:tcW w:w="776" w:type="dxa"/>
            <w:gridSpan w:val="2"/>
            <w:vMerge/>
            <w:tcBorders>
              <w:top w:val="nil"/>
              <w:left w:val="single" w:sz="4" w:space="0" w:color="000000"/>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77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27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666"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567"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134"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r>
      <w:tr w:rsidR="00AA5504" w:rsidRPr="00AA5504" w:rsidTr="008C26D6">
        <w:trPr>
          <w:gridAfter w:val="1"/>
          <w:wAfter w:w="236" w:type="dxa"/>
          <w:trHeight w:val="308"/>
          <w:jc w:val="center"/>
        </w:trPr>
        <w:tc>
          <w:tcPr>
            <w:tcW w:w="388"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类</w:t>
            </w:r>
          </w:p>
        </w:tc>
        <w:tc>
          <w:tcPr>
            <w:tcW w:w="388" w:type="dxa"/>
            <w:vMerge w:val="restart"/>
            <w:tcBorders>
              <w:top w:val="nil"/>
              <w:left w:val="nil"/>
              <w:bottom w:val="single" w:sz="4" w:space="0" w:color="000000"/>
              <w:right w:val="single" w:sz="4" w:space="0" w:color="000000"/>
            </w:tcBorders>
            <w:shd w:val="clear" w:color="FFFFFF" w:fill="C0C0C0"/>
            <w:noWrap/>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款</w:t>
            </w:r>
          </w:p>
        </w:tc>
        <w:tc>
          <w:tcPr>
            <w:tcW w:w="1776" w:type="dxa"/>
            <w:tcBorders>
              <w:top w:val="nil"/>
              <w:left w:val="nil"/>
              <w:bottom w:val="single" w:sz="4" w:space="0" w:color="000000"/>
              <w:right w:val="single" w:sz="4" w:space="0" w:color="000000"/>
            </w:tcBorders>
            <w:shd w:val="clear" w:color="FFFFFF" w:fill="C0C0C0"/>
            <w:noWrap/>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栏次</w:t>
            </w:r>
          </w:p>
        </w:tc>
        <w:tc>
          <w:tcPr>
            <w:tcW w:w="1276" w:type="dxa"/>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1</w:t>
            </w:r>
          </w:p>
        </w:tc>
        <w:tc>
          <w:tcPr>
            <w:tcW w:w="1176" w:type="dxa"/>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2</w:t>
            </w:r>
          </w:p>
        </w:tc>
        <w:tc>
          <w:tcPr>
            <w:tcW w:w="666" w:type="dxa"/>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3</w:t>
            </w:r>
          </w:p>
        </w:tc>
        <w:tc>
          <w:tcPr>
            <w:tcW w:w="709" w:type="dxa"/>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4</w:t>
            </w:r>
          </w:p>
        </w:tc>
        <w:tc>
          <w:tcPr>
            <w:tcW w:w="709" w:type="dxa"/>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5</w:t>
            </w:r>
          </w:p>
        </w:tc>
        <w:tc>
          <w:tcPr>
            <w:tcW w:w="567" w:type="dxa"/>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6</w:t>
            </w:r>
          </w:p>
        </w:tc>
        <w:tc>
          <w:tcPr>
            <w:tcW w:w="1134" w:type="dxa"/>
            <w:tcBorders>
              <w:top w:val="nil"/>
              <w:left w:val="nil"/>
              <w:bottom w:val="single" w:sz="4" w:space="0" w:color="000000"/>
              <w:right w:val="single" w:sz="4" w:space="0" w:color="000000"/>
            </w:tcBorders>
            <w:shd w:val="clear" w:color="FFFFFF" w:fill="C0C0C0"/>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7</w:t>
            </w:r>
          </w:p>
        </w:tc>
      </w:tr>
      <w:tr w:rsidR="00AA5504" w:rsidRPr="00AA5504" w:rsidTr="008C26D6">
        <w:trPr>
          <w:gridAfter w:val="1"/>
          <w:wAfter w:w="236" w:type="dxa"/>
          <w:trHeight w:val="308"/>
          <w:jc w:val="center"/>
        </w:trPr>
        <w:tc>
          <w:tcPr>
            <w:tcW w:w="388" w:type="dxa"/>
            <w:vMerge/>
            <w:tcBorders>
              <w:top w:val="nil"/>
              <w:left w:val="single" w:sz="4" w:space="0" w:color="000000"/>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388" w:type="dxa"/>
            <w:vMerge/>
            <w:tcBorders>
              <w:top w:val="nil"/>
              <w:left w:val="nil"/>
              <w:bottom w:val="single" w:sz="4" w:space="0" w:color="000000"/>
              <w:right w:val="single" w:sz="4" w:space="0" w:color="000000"/>
            </w:tcBorders>
            <w:vAlign w:val="center"/>
            <w:hideMark/>
          </w:tcPr>
          <w:p w:rsidR="00AA5504" w:rsidRPr="00AA5504" w:rsidRDefault="00AA5504" w:rsidP="00AA5504">
            <w:pPr>
              <w:widowControl/>
              <w:jc w:val="left"/>
              <w:rPr>
                <w:rFonts w:ascii="宋体" w:hAnsi="宋体" w:cs="Arial"/>
                <w:color w:val="000000"/>
                <w:kern w:val="0"/>
                <w:sz w:val="16"/>
                <w:szCs w:val="16"/>
              </w:rPr>
            </w:pPr>
          </w:p>
        </w:tc>
        <w:tc>
          <w:tcPr>
            <w:tcW w:w="1776" w:type="dxa"/>
            <w:tcBorders>
              <w:top w:val="nil"/>
              <w:left w:val="nil"/>
              <w:bottom w:val="single" w:sz="4" w:space="0" w:color="000000"/>
              <w:right w:val="single" w:sz="4" w:space="0" w:color="000000"/>
            </w:tcBorders>
            <w:shd w:val="clear" w:color="FFFFFF" w:fill="C0C0C0"/>
            <w:noWrap/>
            <w:vAlign w:val="center"/>
            <w:hideMark/>
          </w:tcPr>
          <w:p w:rsidR="00AA5504" w:rsidRPr="00AA5504" w:rsidRDefault="00AA5504" w:rsidP="00AA5504">
            <w:pPr>
              <w:widowControl/>
              <w:jc w:val="center"/>
              <w:rPr>
                <w:rFonts w:ascii="宋体" w:hAnsi="宋体" w:cs="Arial"/>
                <w:color w:val="000000"/>
                <w:kern w:val="0"/>
                <w:sz w:val="16"/>
                <w:szCs w:val="16"/>
              </w:rPr>
            </w:pPr>
            <w:r w:rsidRPr="00AA5504">
              <w:rPr>
                <w:rFonts w:ascii="宋体" w:hAnsi="宋体" w:cs="Arial" w:hint="eastAsia"/>
                <w:color w:val="000000"/>
                <w:kern w:val="0"/>
                <w:sz w:val="16"/>
                <w:szCs w:val="16"/>
              </w:rPr>
              <w:t>合计</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2,097,529.56</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2,097,529.56</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208</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社会保障和就业支出</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927,143.48</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927,143.48</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20805</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行政事业单位离退休</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575,947.48</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575,947.48</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2080504</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未归口管理的行政单位离退休</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487,773.00</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487,773.00</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2080505</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机关事业单位基本养老保险缴费支出</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88,174.48</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88,174.48</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20808</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抚恤</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351,196.00</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351,196.00</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2080801</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死亡抚恤</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351,196.00</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351,196.00</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210</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卫生健康支出</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36,038.16</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36,038.16</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21011</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行政事业单位医疗</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36,038.16</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36,038.16</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2101101</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行政单位医疗</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5,910.48</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5,910.48</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2101102</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事业单位医疗</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30,127.68</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30,127.68</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215</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资源勘探信息等支出</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1,073,515.00</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1,073,515.00</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21502</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制造业</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1,073,515.00</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1,073,515.00</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2150201</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行政运行</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450,586.00</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450,586.00</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2150202</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一般行政管理事务</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115,700.00</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115,700.00</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2150299</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其他制造业支出</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507,229.00</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507,229.00</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221</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住房保障支出</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60,832.92</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22102</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住房改革支出</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60,832.92</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77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2210201</w:t>
            </w:r>
          </w:p>
        </w:tc>
        <w:tc>
          <w:tcPr>
            <w:tcW w:w="17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 xml:space="preserve">  住房公积金</w:t>
            </w:r>
          </w:p>
        </w:tc>
        <w:tc>
          <w:tcPr>
            <w:tcW w:w="12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60,832.92</w:t>
            </w:r>
          </w:p>
        </w:tc>
        <w:tc>
          <w:tcPr>
            <w:tcW w:w="666"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567"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AA5504" w:rsidRPr="00AA5504" w:rsidRDefault="00AA5504" w:rsidP="00AA5504">
            <w:pPr>
              <w:widowControl/>
              <w:jc w:val="right"/>
              <w:rPr>
                <w:rFonts w:ascii="宋体" w:hAnsi="宋体" w:cs="Arial"/>
                <w:color w:val="000000"/>
                <w:kern w:val="0"/>
                <w:sz w:val="16"/>
                <w:szCs w:val="16"/>
              </w:rPr>
            </w:pPr>
            <w:r w:rsidRPr="00AA5504">
              <w:rPr>
                <w:rFonts w:ascii="宋体" w:hAnsi="宋体" w:cs="Arial" w:hint="eastAsia"/>
                <w:color w:val="000000"/>
                <w:kern w:val="0"/>
                <w:sz w:val="16"/>
                <w:szCs w:val="16"/>
              </w:rPr>
              <w:t>0.00</w:t>
            </w:r>
          </w:p>
        </w:tc>
      </w:tr>
      <w:tr w:rsidR="00AA5504" w:rsidRPr="00AA5504" w:rsidTr="008C26D6">
        <w:trPr>
          <w:gridAfter w:val="1"/>
          <w:wAfter w:w="236" w:type="dxa"/>
          <w:trHeight w:val="308"/>
          <w:jc w:val="center"/>
        </w:trPr>
        <w:tc>
          <w:tcPr>
            <w:tcW w:w="8789" w:type="dxa"/>
            <w:gridSpan w:val="10"/>
            <w:tcBorders>
              <w:top w:val="nil"/>
              <w:left w:val="nil"/>
              <w:bottom w:val="nil"/>
              <w:right w:val="nil"/>
            </w:tcBorders>
            <w:shd w:val="clear" w:color="auto" w:fill="auto"/>
            <w:noWrap/>
            <w:vAlign w:val="center"/>
            <w:hideMark/>
          </w:tcPr>
          <w:p w:rsidR="00AA5504" w:rsidRDefault="00AA5504" w:rsidP="00AA5504">
            <w:pPr>
              <w:widowControl/>
              <w:jc w:val="left"/>
              <w:rPr>
                <w:rFonts w:ascii="宋体" w:hAnsi="宋体" w:cs="Arial"/>
                <w:color w:val="000000"/>
                <w:kern w:val="0"/>
                <w:sz w:val="16"/>
                <w:szCs w:val="16"/>
              </w:rPr>
            </w:pPr>
            <w:r w:rsidRPr="00AA5504">
              <w:rPr>
                <w:rFonts w:ascii="宋体" w:hAnsi="宋体" w:cs="Arial" w:hint="eastAsia"/>
                <w:color w:val="000000"/>
                <w:kern w:val="0"/>
                <w:sz w:val="16"/>
                <w:szCs w:val="16"/>
              </w:rPr>
              <w:t>注：本表反映部门本年度取得的各项收入情况。</w:t>
            </w:r>
          </w:p>
          <w:p w:rsidR="00950F4A" w:rsidRDefault="00950F4A" w:rsidP="00AA5504">
            <w:pPr>
              <w:widowControl/>
              <w:jc w:val="left"/>
              <w:rPr>
                <w:rFonts w:ascii="宋体" w:hAnsi="宋体" w:cs="Arial"/>
                <w:color w:val="000000"/>
                <w:kern w:val="0"/>
                <w:sz w:val="16"/>
                <w:szCs w:val="16"/>
              </w:rPr>
            </w:pPr>
          </w:p>
          <w:p w:rsidR="00AB0C4D" w:rsidRDefault="00AB0C4D" w:rsidP="00AA5504">
            <w:pPr>
              <w:widowControl/>
              <w:jc w:val="left"/>
              <w:rPr>
                <w:rFonts w:ascii="宋体" w:hAnsi="宋体" w:cs="Arial"/>
                <w:color w:val="000000"/>
                <w:kern w:val="0"/>
                <w:sz w:val="16"/>
                <w:szCs w:val="16"/>
              </w:rPr>
            </w:pPr>
          </w:p>
          <w:p w:rsidR="00BE580A" w:rsidRDefault="00BE580A" w:rsidP="00AA5504">
            <w:pPr>
              <w:widowControl/>
              <w:jc w:val="left"/>
              <w:rPr>
                <w:rFonts w:ascii="宋体" w:hAnsi="宋体" w:cs="Arial"/>
                <w:color w:val="000000"/>
                <w:kern w:val="0"/>
                <w:sz w:val="16"/>
                <w:szCs w:val="16"/>
              </w:rPr>
            </w:pPr>
          </w:p>
          <w:p w:rsidR="00BE580A" w:rsidRDefault="00BE580A" w:rsidP="00AA5504">
            <w:pPr>
              <w:widowControl/>
              <w:jc w:val="left"/>
              <w:rPr>
                <w:rFonts w:ascii="宋体" w:hAnsi="宋体" w:cs="Arial"/>
                <w:color w:val="000000"/>
                <w:kern w:val="0"/>
                <w:sz w:val="16"/>
                <w:szCs w:val="16"/>
              </w:rPr>
            </w:pPr>
          </w:p>
          <w:p w:rsidR="007702BB" w:rsidRDefault="007702BB" w:rsidP="00AA5504">
            <w:pPr>
              <w:widowControl/>
              <w:jc w:val="left"/>
              <w:rPr>
                <w:rFonts w:ascii="宋体" w:hAnsi="宋体" w:cs="Arial"/>
                <w:color w:val="000000"/>
                <w:kern w:val="0"/>
                <w:sz w:val="16"/>
                <w:szCs w:val="16"/>
              </w:rPr>
            </w:pPr>
          </w:p>
          <w:p w:rsidR="0087133C" w:rsidRDefault="0087133C" w:rsidP="00AA5504">
            <w:pPr>
              <w:widowControl/>
              <w:jc w:val="left"/>
              <w:rPr>
                <w:rFonts w:ascii="宋体" w:hAnsi="宋体" w:cs="Arial"/>
                <w:color w:val="000000"/>
                <w:kern w:val="0"/>
                <w:sz w:val="16"/>
                <w:szCs w:val="16"/>
              </w:rPr>
            </w:pPr>
          </w:p>
          <w:p w:rsidR="00CD2DF8" w:rsidRDefault="00CD2DF8" w:rsidP="00AA5504">
            <w:pPr>
              <w:widowControl/>
              <w:jc w:val="left"/>
              <w:rPr>
                <w:rFonts w:ascii="宋体" w:hAnsi="宋体" w:cs="Arial"/>
                <w:color w:val="000000"/>
                <w:kern w:val="0"/>
                <w:sz w:val="16"/>
                <w:szCs w:val="16"/>
              </w:rPr>
            </w:pPr>
          </w:p>
          <w:p w:rsidR="00CD2DF8" w:rsidRPr="00AA5504" w:rsidRDefault="00CD2DF8" w:rsidP="00AA5504">
            <w:pPr>
              <w:widowControl/>
              <w:jc w:val="left"/>
              <w:rPr>
                <w:rFonts w:ascii="宋体" w:hAnsi="宋体" w:cs="Arial"/>
                <w:color w:val="000000"/>
                <w:kern w:val="0"/>
                <w:sz w:val="16"/>
                <w:szCs w:val="16"/>
              </w:rPr>
            </w:pPr>
          </w:p>
        </w:tc>
      </w:tr>
    </w:tbl>
    <w:p w:rsidR="00AB0C4D" w:rsidRPr="007702BB" w:rsidRDefault="00AB0C4D" w:rsidP="007702BB">
      <w:pPr>
        <w:pStyle w:val="a6"/>
        <w:numPr>
          <w:ilvl w:val="0"/>
          <w:numId w:val="3"/>
        </w:numPr>
        <w:ind w:firstLineChars="0"/>
        <w:jc w:val="left"/>
        <w:rPr>
          <w:rFonts w:ascii="仿宋_GB2312" w:eastAsia="仿宋_GB2312" w:hAnsi="楷体"/>
          <w:sz w:val="32"/>
          <w:szCs w:val="32"/>
        </w:rPr>
      </w:pPr>
      <w:r w:rsidRPr="007702BB">
        <w:rPr>
          <w:rFonts w:ascii="仿宋_GB2312" w:eastAsia="仿宋_GB2312" w:hAnsi="楷体" w:hint="eastAsia"/>
          <w:sz w:val="32"/>
          <w:szCs w:val="32"/>
        </w:rPr>
        <w:lastRenderedPageBreak/>
        <w:t>支出决算表</w:t>
      </w:r>
    </w:p>
    <w:tbl>
      <w:tblPr>
        <w:tblW w:w="9109" w:type="dxa"/>
        <w:jc w:val="center"/>
        <w:tblLook w:val="04A0" w:firstRow="1" w:lastRow="0" w:firstColumn="1" w:lastColumn="0" w:noHBand="0" w:noVBand="1"/>
      </w:tblPr>
      <w:tblGrid>
        <w:gridCol w:w="392"/>
        <w:gridCol w:w="387"/>
        <w:gridCol w:w="2198"/>
        <w:gridCol w:w="1176"/>
        <w:gridCol w:w="1176"/>
        <w:gridCol w:w="1192"/>
        <w:gridCol w:w="850"/>
        <w:gridCol w:w="709"/>
        <w:gridCol w:w="709"/>
        <w:gridCol w:w="84"/>
        <w:gridCol w:w="236"/>
      </w:tblGrid>
      <w:tr w:rsidR="00196211" w:rsidRPr="00196211" w:rsidTr="00C2265B">
        <w:trPr>
          <w:gridAfter w:val="1"/>
          <w:wAfter w:w="236" w:type="dxa"/>
          <w:trHeight w:val="350"/>
          <w:jc w:val="center"/>
        </w:trPr>
        <w:tc>
          <w:tcPr>
            <w:tcW w:w="8873" w:type="dxa"/>
            <w:gridSpan w:val="10"/>
            <w:tcBorders>
              <w:top w:val="nil"/>
              <w:left w:val="nil"/>
              <w:bottom w:val="nil"/>
              <w:right w:val="nil"/>
            </w:tcBorders>
            <w:shd w:val="clear" w:color="auto" w:fill="auto"/>
            <w:noWrap/>
            <w:vAlign w:val="bottom"/>
            <w:hideMark/>
          </w:tcPr>
          <w:p w:rsidR="00196211" w:rsidRPr="00196211" w:rsidRDefault="00196211" w:rsidP="00196211">
            <w:pPr>
              <w:widowControl/>
              <w:jc w:val="center"/>
              <w:rPr>
                <w:rFonts w:ascii="宋体" w:hAnsi="宋体" w:cs="Arial"/>
                <w:color w:val="000000"/>
                <w:kern w:val="0"/>
                <w:sz w:val="28"/>
                <w:szCs w:val="28"/>
              </w:rPr>
            </w:pPr>
            <w:r w:rsidRPr="00196211">
              <w:rPr>
                <w:rFonts w:ascii="宋体" w:hAnsi="宋体" w:cs="Arial" w:hint="eastAsia"/>
                <w:color w:val="000000"/>
                <w:kern w:val="0"/>
                <w:sz w:val="28"/>
                <w:szCs w:val="28"/>
              </w:rPr>
              <w:t>2019年支出决算表</w:t>
            </w:r>
          </w:p>
        </w:tc>
      </w:tr>
      <w:tr w:rsidR="00196211" w:rsidRPr="00196211" w:rsidTr="00C2265B">
        <w:trPr>
          <w:gridAfter w:val="1"/>
          <w:wAfter w:w="236" w:type="dxa"/>
          <w:trHeight w:val="260"/>
          <w:jc w:val="center"/>
        </w:trPr>
        <w:tc>
          <w:tcPr>
            <w:tcW w:w="392" w:type="dxa"/>
            <w:tcBorders>
              <w:top w:val="nil"/>
              <w:left w:val="nil"/>
              <w:bottom w:val="nil"/>
              <w:right w:val="nil"/>
            </w:tcBorders>
            <w:shd w:val="clear" w:color="auto" w:fill="auto"/>
            <w:noWrap/>
            <w:vAlign w:val="bottom"/>
            <w:hideMark/>
          </w:tcPr>
          <w:p w:rsidR="00196211" w:rsidRPr="00196211" w:rsidRDefault="00196211" w:rsidP="00196211">
            <w:pPr>
              <w:widowControl/>
              <w:jc w:val="center"/>
              <w:rPr>
                <w:rFonts w:ascii="宋体" w:hAnsi="宋体" w:cs="Arial"/>
                <w:color w:val="000000"/>
                <w:kern w:val="0"/>
                <w:sz w:val="28"/>
                <w:szCs w:val="28"/>
              </w:rPr>
            </w:pPr>
          </w:p>
        </w:tc>
        <w:tc>
          <w:tcPr>
            <w:tcW w:w="387" w:type="dxa"/>
            <w:tcBorders>
              <w:top w:val="nil"/>
              <w:left w:val="nil"/>
              <w:bottom w:val="nil"/>
              <w:right w:val="nil"/>
            </w:tcBorders>
            <w:shd w:val="clear" w:color="auto" w:fill="auto"/>
            <w:noWrap/>
            <w:vAlign w:val="bottom"/>
            <w:hideMark/>
          </w:tcPr>
          <w:p w:rsidR="00196211" w:rsidRPr="00196211" w:rsidRDefault="00196211" w:rsidP="00196211">
            <w:pPr>
              <w:widowControl/>
              <w:jc w:val="left"/>
              <w:rPr>
                <w:rFonts w:eastAsia="Times New Roman"/>
                <w:kern w:val="0"/>
                <w:sz w:val="20"/>
                <w:szCs w:val="20"/>
              </w:rPr>
            </w:pPr>
          </w:p>
        </w:tc>
        <w:tc>
          <w:tcPr>
            <w:tcW w:w="2198" w:type="dxa"/>
            <w:tcBorders>
              <w:top w:val="nil"/>
              <w:left w:val="nil"/>
              <w:bottom w:val="nil"/>
              <w:right w:val="nil"/>
            </w:tcBorders>
            <w:shd w:val="clear" w:color="auto" w:fill="auto"/>
            <w:noWrap/>
            <w:vAlign w:val="bottom"/>
            <w:hideMark/>
          </w:tcPr>
          <w:p w:rsidR="00196211" w:rsidRPr="00196211" w:rsidRDefault="00196211" w:rsidP="00196211">
            <w:pPr>
              <w:widowControl/>
              <w:jc w:val="left"/>
              <w:rPr>
                <w:rFonts w:eastAsia="Times New Roman"/>
                <w:kern w:val="0"/>
                <w:sz w:val="20"/>
                <w:szCs w:val="20"/>
              </w:rPr>
            </w:pPr>
          </w:p>
        </w:tc>
        <w:tc>
          <w:tcPr>
            <w:tcW w:w="5896" w:type="dxa"/>
            <w:gridSpan w:val="7"/>
            <w:tcBorders>
              <w:top w:val="nil"/>
              <w:left w:val="nil"/>
              <w:bottom w:val="nil"/>
              <w:right w:val="nil"/>
            </w:tcBorders>
            <w:shd w:val="clear" w:color="auto" w:fill="auto"/>
            <w:noWrap/>
            <w:vAlign w:val="bottom"/>
            <w:hideMark/>
          </w:tcPr>
          <w:p w:rsidR="00196211" w:rsidRPr="00196211" w:rsidRDefault="00196211" w:rsidP="00196211">
            <w:pPr>
              <w:widowControl/>
              <w:jc w:val="right"/>
              <w:rPr>
                <w:rFonts w:ascii="宋体" w:hAnsi="宋体" w:cs="Arial"/>
                <w:color w:val="000000"/>
                <w:kern w:val="0"/>
                <w:sz w:val="20"/>
                <w:szCs w:val="20"/>
              </w:rPr>
            </w:pPr>
            <w:r w:rsidRPr="00196211">
              <w:rPr>
                <w:rFonts w:ascii="宋体" w:hAnsi="宋体" w:cs="Arial" w:hint="eastAsia"/>
                <w:color w:val="000000"/>
                <w:kern w:val="0"/>
                <w:sz w:val="20"/>
                <w:szCs w:val="20"/>
              </w:rPr>
              <w:t>公开03表</w:t>
            </w:r>
          </w:p>
        </w:tc>
      </w:tr>
      <w:tr w:rsidR="00196211" w:rsidRPr="00196211" w:rsidTr="00C2265B">
        <w:trPr>
          <w:gridAfter w:val="2"/>
          <w:wAfter w:w="320" w:type="dxa"/>
          <w:trHeight w:val="250"/>
          <w:jc w:val="center"/>
        </w:trPr>
        <w:tc>
          <w:tcPr>
            <w:tcW w:w="4153" w:type="dxa"/>
            <w:gridSpan w:val="4"/>
            <w:tcBorders>
              <w:top w:val="nil"/>
              <w:left w:val="nil"/>
              <w:bottom w:val="nil"/>
              <w:right w:val="nil"/>
            </w:tcBorders>
            <w:shd w:val="clear" w:color="auto" w:fill="auto"/>
            <w:noWrap/>
            <w:vAlign w:val="bottom"/>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编制单位：山西省长治市重工业局</w:t>
            </w:r>
          </w:p>
        </w:tc>
        <w:tc>
          <w:tcPr>
            <w:tcW w:w="4636" w:type="dxa"/>
            <w:gridSpan w:val="5"/>
            <w:tcBorders>
              <w:top w:val="nil"/>
              <w:left w:val="nil"/>
              <w:bottom w:val="single" w:sz="4" w:space="0" w:color="000000"/>
              <w:right w:val="nil"/>
            </w:tcBorders>
            <w:shd w:val="clear" w:color="auto" w:fill="auto"/>
            <w:noWrap/>
            <w:vAlign w:val="bottom"/>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金额单位：元</w:t>
            </w:r>
          </w:p>
        </w:tc>
      </w:tr>
      <w:tr w:rsidR="00196211" w:rsidRPr="00196211" w:rsidTr="00C2265B">
        <w:trPr>
          <w:trHeight w:val="308"/>
          <w:jc w:val="center"/>
        </w:trPr>
        <w:tc>
          <w:tcPr>
            <w:tcW w:w="2977"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项目</w:t>
            </w:r>
          </w:p>
        </w:tc>
        <w:tc>
          <w:tcPr>
            <w:tcW w:w="1176" w:type="dxa"/>
            <w:vMerge w:val="restart"/>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本年支出合计</w:t>
            </w:r>
          </w:p>
        </w:tc>
        <w:tc>
          <w:tcPr>
            <w:tcW w:w="1176" w:type="dxa"/>
            <w:vMerge w:val="restart"/>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基本支出</w:t>
            </w:r>
          </w:p>
        </w:tc>
        <w:tc>
          <w:tcPr>
            <w:tcW w:w="1192" w:type="dxa"/>
            <w:vMerge w:val="restart"/>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项目支出</w:t>
            </w:r>
          </w:p>
        </w:tc>
        <w:tc>
          <w:tcPr>
            <w:tcW w:w="850" w:type="dxa"/>
            <w:vMerge w:val="restart"/>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上缴上级支出</w:t>
            </w:r>
          </w:p>
        </w:tc>
        <w:tc>
          <w:tcPr>
            <w:tcW w:w="709" w:type="dxa"/>
            <w:vMerge w:val="restart"/>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经营支出</w:t>
            </w:r>
          </w:p>
        </w:tc>
        <w:tc>
          <w:tcPr>
            <w:tcW w:w="793" w:type="dxa"/>
            <w:gridSpan w:val="2"/>
            <w:vMerge w:val="restart"/>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对附属单位补助支出</w:t>
            </w:r>
          </w:p>
        </w:tc>
        <w:tc>
          <w:tcPr>
            <w:tcW w:w="236" w:type="dxa"/>
            <w:vAlign w:val="center"/>
            <w:hideMark/>
          </w:tcPr>
          <w:p w:rsidR="00196211" w:rsidRPr="00196211" w:rsidRDefault="00196211" w:rsidP="00196211">
            <w:pPr>
              <w:widowControl/>
              <w:jc w:val="left"/>
              <w:rPr>
                <w:rFonts w:eastAsia="Times New Roman"/>
                <w:kern w:val="0"/>
                <w:sz w:val="20"/>
                <w:szCs w:val="20"/>
              </w:rPr>
            </w:pPr>
          </w:p>
        </w:tc>
      </w:tr>
      <w:tr w:rsidR="00196211" w:rsidRPr="00196211" w:rsidTr="00C2265B">
        <w:trPr>
          <w:trHeight w:val="308"/>
          <w:jc w:val="center"/>
        </w:trPr>
        <w:tc>
          <w:tcPr>
            <w:tcW w:w="779" w:type="dxa"/>
            <w:gridSpan w:val="2"/>
            <w:vMerge w:val="restart"/>
            <w:tcBorders>
              <w:top w:val="nil"/>
              <w:left w:val="single" w:sz="4" w:space="0" w:color="000000"/>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支出功能分类科目编码</w:t>
            </w:r>
          </w:p>
        </w:tc>
        <w:tc>
          <w:tcPr>
            <w:tcW w:w="2198" w:type="dxa"/>
            <w:vMerge w:val="restart"/>
            <w:tcBorders>
              <w:top w:val="nil"/>
              <w:left w:val="nil"/>
              <w:bottom w:val="single" w:sz="4" w:space="0" w:color="000000"/>
              <w:right w:val="single" w:sz="4" w:space="0" w:color="000000"/>
            </w:tcBorders>
            <w:shd w:val="clear" w:color="FFFFFF" w:fill="C0C0C0"/>
            <w:noWrap/>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科目名称</w:t>
            </w:r>
          </w:p>
        </w:tc>
        <w:tc>
          <w:tcPr>
            <w:tcW w:w="1176"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1192"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850"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793" w:type="dxa"/>
            <w:gridSpan w:val="2"/>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236" w:type="dxa"/>
            <w:vAlign w:val="center"/>
            <w:hideMark/>
          </w:tcPr>
          <w:p w:rsidR="00196211" w:rsidRPr="00196211" w:rsidRDefault="00196211" w:rsidP="00196211">
            <w:pPr>
              <w:widowControl/>
              <w:jc w:val="left"/>
              <w:rPr>
                <w:rFonts w:eastAsia="Times New Roman"/>
                <w:kern w:val="0"/>
                <w:sz w:val="20"/>
                <w:szCs w:val="20"/>
              </w:rPr>
            </w:pPr>
          </w:p>
        </w:tc>
      </w:tr>
      <w:tr w:rsidR="00196211" w:rsidRPr="00196211" w:rsidTr="00C2265B">
        <w:trPr>
          <w:gridAfter w:val="1"/>
          <w:wAfter w:w="236" w:type="dxa"/>
          <w:trHeight w:val="312"/>
          <w:jc w:val="center"/>
        </w:trPr>
        <w:tc>
          <w:tcPr>
            <w:tcW w:w="779" w:type="dxa"/>
            <w:gridSpan w:val="2"/>
            <w:vMerge/>
            <w:tcBorders>
              <w:top w:val="nil"/>
              <w:left w:val="single" w:sz="4" w:space="0" w:color="000000"/>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2198"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1192"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850"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793" w:type="dxa"/>
            <w:gridSpan w:val="2"/>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r>
      <w:tr w:rsidR="00196211" w:rsidRPr="00196211" w:rsidTr="00C2265B">
        <w:trPr>
          <w:gridAfter w:val="1"/>
          <w:wAfter w:w="236" w:type="dxa"/>
          <w:trHeight w:val="312"/>
          <w:jc w:val="center"/>
        </w:trPr>
        <w:tc>
          <w:tcPr>
            <w:tcW w:w="779" w:type="dxa"/>
            <w:gridSpan w:val="2"/>
            <w:vMerge/>
            <w:tcBorders>
              <w:top w:val="nil"/>
              <w:left w:val="single" w:sz="4" w:space="0" w:color="000000"/>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2198"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1192"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850"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793" w:type="dxa"/>
            <w:gridSpan w:val="2"/>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r>
      <w:tr w:rsidR="00196211" w:rsidRPr="00196211" w:rsidTr="00C2265B">
        <w:trPr>
          <w:gridAfter w:val="1"/>
          <w:wAfter w:w="236" w:type="dxa"/>
          <w:trHeight w:val="308"/>
          <w:jc w:val="center"/>
        </w:trPr>
        <w:tc>
          <w:tcPr>
            <w:tcW w:w="392"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类</w:t>
            </w:r>
          </w:p>
        </w:tc>
        <w:tc>
          <w:tcPr>
            <w:tcW w:w="387" w:type="dxa"/>
            <w:vMerge w:val="restart"/>
            <w:tcBorders>
              <w:top w:val="nil"/>
              <w:left w:val="nil"/>
              <w:bottom w:val="single" w:sz="4" w:space="0" w:color="000000"/>
              <w:right w:val="single" w:sz="4" w:space="0" w:color="000000"/>
            </w:tcBorders>
            <w:shd w:val="clear" w:color="FFFFFF" w:fill="C0C0C0"/>
            <w:noWrap/>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款</w:t>
            </w:r>
          </w:p>
        </w:tc>
        <w:tc>
          <w:tcPr>
            <w:tcW w:w="2198" w:type="dxa"/>
            <w:tcBorders>
              <w:top w:val="nil"/>
              <w:left w:val="nil"/>
              <w:bottom w:val="single" w:sz="4" w:space="0" w:color="000000"/>
              <w:right w:val="single" w:sz="4" w:space="0" w:color="000000"/>
            </w:tcBorders>
            <w:shd w:val="clear" w:color="FFFFFF" w:fill="C0C0C0"/>
            <w:noWrap/>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栏次</w:t>
            </w:r>
          </w:p>
        </w:tc>
        <w:tc>
          <w:tcPr>
            <w:tcW w:w="1176" w:type="dxa"/>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1</w:t>
            </w:r>
          </w:p>
        </w:tc>
        <w:tc>
          <w:tcPr>
            <w:tcW w:w="1176" w:type="dxa"/>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2</w:t>
            </w:r>
          </w:p>
        </w:tc>
        <w:tc>
          <w:tcPr>
            <w:tcW w:w="1192" w:type="dxa"/>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3</w:t>
            </w:r>
          </w:p>
        </w:tc>
        <w:tc>
          <w:tcPr>
            <w:tcW w:w="850" w:type="dxa"/>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4</w:t>
            </w:r>
          </w:p>
        </w:tc>
        <w:tc>
          <w:tcPr>
            <w:tcW w:w="709" w:type="dxa"/>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5</w:t>
            </w:r>
          </w:p>
        </w:tc>
        <w:tc>
          <w:tcPr>
            <w:tcW w:w="793" w:type="dxa"/>
            <w:gridSpan w:val="2"/>
            <w:tcBorders>
              <w:top w:val="nil"/>
              <w:left w:val="nil"/>
              <w:bottom w:val="single" w:sz="4" w:space="0" w:color="000000"/>
              <w:right w:val="single" w:sz="4" w:space="0" w:color="000000"/>
            </w:tcBorders>
            <w:shd w:val="clear" w:color="FFFFFF" w:fill="C0C0C0"/>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6</w:t>
            </w:r>
          </w:p>
        </w:tc>
      </w:tr>
      <w:tr w:rsidR="00196211" w:rsidRPr="00196211" w:rsidTr="00C2265B">
        <w:trPr>
          <w:gridAfter w:val="1"/>
          <w:wAfter w:w="236" w:type="dxa"/>
          <w:trHeight w:val="308"/>
          <w:jc w:val="center"/>
        </w:trPr>
        <w:tc>
          <w:tcPr>
            <w:tcW w:w="392" w:type="dxa"/>
            <w:vMerge/>
            <w:tcBorders>
              <w:top w:val="nil"/>
              <w:left w:val="single" w:sz="4" w:space="0" w:color="000000"/>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387" w:type="dxa"/>
            <w:vMerge/>
            <w:tcBorders>
              <w:top w:val="nil"/>
              <w:left w:val="nil"/>
              <w:bottom w:val="single" w:sz="4" w:space="0" w:color="000000"/>
              <w:right w:val="single" w:sz="4" w:space="0" w:color="000000"/>
            </w:tcBorders>
            <w:vAlign w:val="center"/>
            <w:hideMark/>
          </w:tcPr>
          <w:p w:rsidR="00196211" w:rsidRPr="00196211" w:rsidRDefault="00196211" w:rsidP="00196211">
            <w:pPr>
              <w:widowControl/>
              <w:jc w:val="left"/>
              <w:rPr>
                <w:rFonts w:ascii="宋体" w:hAnsi="宋体" w:cs="Arial"/>
                <w:color w:val="000000"/>
                <w:kern w:val="0"/>
                <w:sz w:val="16"/>
                <w:szCs w:val="16"/>
              </w:rPr>
            </w:pPr>
          </w:p>
        </w:tc>
        <w:tc>
          <w:tcPr>
            <w:tcW w:w="2198" w:type="dxa"/>
            <w:tcBorders>
              <w:top w:val="nil"/>
              <w:left w:val="nil"/>
              <w:bottom w:val="single" w:sz="4" w:space="0" w:color="000000"/>
              <w:right w:val="single" w:sz="4" w:space="0" w:color="000000"/>
            </w:tcBorders>
            <w:shd w:val="clear" w:color="FFFFFF" w:fill="C0C0C0"/>
            <w:noWrap/>
            <w:vAlign w:val="center"/>
            <w:hideMark/>
          </w:tcPr>
          <w:p w:rsidR="00196211" w:rsidRPr="00196211" w:rsidRDefault="00196211" w:rsidP="00196211">
            <w:pPr>
              <w:widowControl/>
              <w:jc w:val="center"/>
              <w:rPr>
                <w:rFonts w:ascii="宋体" w:hAnsi="宋体" w:cs="Arial"/>
                <w:color w:val="000000"/>
                <w:kern w:val="0"/>
                <w:sz w:val="16"/>
                <w:szCs w:val="16"/>
              </w:rPr>
            </w:pPr>
            <w:r w:rsidRPr="00196211">
              <w:rPr>
                <w:rFonts w:ascii="宋体" w:hAnsi="宋体" w:cs="Arial" w:hint="eastAsia"/>
                <w:color w:val="000000"/>
                <w:kern w:val="0"/>
                <w:sz w:val="16"/>
                <w:szCs w:val="16"/>
              </w:rPr>
              <w:t>合计</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2,103,341.14</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1,586,426.74</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516,914.40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208</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社会保障和就业支出</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927,143.48</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575,947.48</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351,196.00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20805</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行政事业单位离退休</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575,947.48</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575,947.48</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2080504</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未归口管理的行政单位离退休</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487,773.00</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487,773.00</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2080505</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机关事业单位基本养老保险缴费支出</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88,174.48</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88,174.48</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20808</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抚恤</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351,196.00</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351,196.00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2080801</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死亡抚恤</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351,196.00</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351,196.00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210</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卫生健康支出</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36,038.16</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36,038.16</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21011</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行政事业单位医疗</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36,038.16</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36,038.16</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2101101</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行政单位医疗</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5,910.48</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5,910.48</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2101102</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事业单位医疗</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30,127.68</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30,127.68</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215</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资源勘探信息等支出</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1,079,326.58</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913,608.18</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165,718.40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21502</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制造业</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1,079,326.58</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913,608.18</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165,718.40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2150201</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行政运行</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458,321.18</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428,739.18</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29,582.00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2150202</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一般行政管理事务</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113,776.40</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113,776.40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2150299</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其他制造业支出</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507,229.00</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484,869.00</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22,360.00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221</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住房保障支出</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60,832.92</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22102</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住房改革支出</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60,832.92</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7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2210201</w:t>
            </w:r>
          </w:p>
        </w:tc>
        <w:tc>
          <w:tcPr>
            <w:tcW w:w="2198"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 xml:space="preserve">  住房公积金</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60,832.92</w:t>
            </w:r>
          </w:p>
        </w:tc>
        <w:tc>
          <w:tcPr>
            <w:tcW w:w="1192"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850"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09" w:type="dxa"/>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c>
          <w:tcPr>
            <w:tcW w:w="793" w:type="dxa"/>
            <w:gridSpan w:val="2"/>
            <w:tcBorders>
              <w:top w:val="nil"/>
              <w:left w:val="nil"/>
              <w:bottom w:val="single" w:sz="4" w:space="0" w:color="000000"/>
              <w:right w:val="single" w:sz="4" w:space="0" w:color="000000"/>
            </w:tcBorders>
            <w:shd w:val="clear" w:color="auto" w:fill="auto"/>
            <w:noWrap/>
            <w:vAlign w:val="center"/>
            <w:hideMark/>
          </w:tcPr>
          <w:p w:rsidR="00196211" w:rsidRPr="00196211" w:rsidRDefault="00196211" w:rsidP="00196211">
            <w:pPr>
              <w:widowControl/>
              <w:jc w:val="right"/>
              <w:rPr>
                <w:rFonts w:ascii="宋体" w:hAnsi="宋体" w:cs="Arial"/>
                <w:color w:val="000000"/>
                <w:kern w:val="0"/>
                <w:sz w:val="16"/>
                <w:szCs w:val="16"/>
              </w:rPr>
            </w:pPr>
            <w:r w:rsidRPr="00196211">
              <w:rPr>
                <w:rFonts w:ascii="宋体" w:hAnsi="宋体" w:cs="Arial" w:hint="eastAsia"/>
                <w:color w:val="000000"/>
                <w:kern w:val="0"/>
                <w:sz w:val="16"/>
                <w:szCs w:val="16"/>
              </w:rPr>
              <w:t>0.00</w:t>
            </w:r>
          </w:p>
        </w:tc>
      </w:tr>
      <w:tr w:rsidR="00196211" w:rsidRPr="00196211" w:rsidTr="00C2265B">
        <w:trPr>
          <w:gridAfter w:val="1"/>
          <w:wAfter w:w="236" w:type="dxa"/>
          <w:trHeight w:val="308"/>
          <w:jc w:val="center"/>
        </w:trPr>
        <w:tc>
          <w:tcPr>
            <w:tcW w:w="8873" w:type="dxa"/>
            <w:gridSpan w:val="10"/>
            <w:tcBorders>
              <w:top w:val="nil"/>
              <w:left w:val="nil"/>
              <w:bottom w:val="nil"/>
              <w:right w:val="nil"/>
            </w:tcBorders>
            <w:shd w:val="clear" w:color="auto" w:fill="auto"/>
            <w:noWrap/>
            <w:vAlign w:val="center"/>
            <w:hideMark/>
          </w:tcPr>
          <w:p w:rsidR="00196211" w:rsidRDefault="00196211" w:rsidP="00196211">
            <w:pPr>
              <w:widowControl/>
              <w:jc w:val="left"/>
              <w:rPr>
                <w:rFonts w:ascii="宋体" w:hAnsi="宋体" w:cs="Arial"/>
                <w:color w:val="000000"/>
                <w:kern w:val="0"/>
                <w:sz w:val="16"/>
                <w:szCs w:val="16"/>
              </w:rPr>
            </w:pPr>
            <w:r w:rsidRPr="00196211">
              <w:rPr>
                <w:rFonts w:ascii="宋体" w:hAnsi="宋体" w:cs="Arial" w:hint="eastAsia"/>
                <w:color w:val="000000"/>
                <w:kern w:val="0"/>
                <w:sz w:val="16"/>
                <w:szCs w:val="16"/>
              </w:rPr>
              <w:t>注：本表反映部门本年度取得的各项支出情况。</w:t>
            </w:r>
          </w:p>
          <w:p w:rsidR="00950F4A" w:rsidRDefault="00950F4A" w:rsidP="00196211">
            <w:pPr>
              <w:widowControl/>
              <w:jc w:val="left"/>
              <w:rPr>
                <w:rFonts w:ascii="宋体" w:hAnsi="宋体" w:cs="Arial"/>
                <w:color w:val="000000"/>
                <w:kern w:val="0"/>
                <w:sz w:val="16"/>
                <w:szCs w:val="16"/>
              </w:rPr>
            </w:pPr>
          </w:p>
          <w:p w:rsidR="00BE580A" w:rsidRDefault="00BE580A" w:rsidP="00196211">
            <w:pPr>
              <w:widowControl/>
              <w:jc w:val="left"/>
              <w:rPr>
                <w:rFonts w:ascii="宋体" w:hAnsi="宋体" w:cs="Arial"/>
                <w:color w:val="000000"/>
                <w:kern w:val="0"/>
                <w:sz w:val="16"/>
                <w:szCs w:val="16"/>
              </w:rPr>
            </w:pPr>
          </w:p>
          <w:p w:rsidR="00BE580A" w:rsidRDefault="00BE580A" w:rsidP="00196211">
            <w:pPr>
              <w:widowControl/>
              <w:jc w:val="left"/>
              <w:rPr>
                <w:rFonts w:ascii="宋体" w:hAnsi="宋体" w:cs="Arial"/>
                <w:color w:val="000000"/>
                <w:kern w:val="0"/>
                <w:sz w:val="16"/>
                <w:szCs w:val="16"/>
              </w:rPr>
            </w:pPr>
          </w:p>
          <w:p w:rsidR="00BE580A" w:rsidRDefault="00BE580A" w:rsidP="00196211">
            <w:pPr>
              <w:widowControl/>
              <w:jc w:val="left"/>
              <w:rPr>
                <w:rFonts w:ascii="宋体" w:hAnsi="宋体" w:cs="Arial"/>
                <w:color w:val="000000"/>
                <w:kern w:val="0"/>
                <w:sz w:val="16"/>
                <w:szCs w:val="16"/>
              </w:rPr>
            </w:pPr>
          </w:p>
          <w:p w:rsidR="00BE580A" w:rsidRDefault="00BE580A" w:rsidP="00196211">
            <w:pPr>
              <w:widowControl/>
              <w:jc w:val="left"/>
              <w:rPr>
                <w:rFonts w:ascii="宋体" w:hAnsi="宋体" w:cs="Arial"/>
                <w:color w:val="000000"/>
                <w:kern w:val="0"/>
                <w:sz w:val="16"/>
                <w:szCs w:val="16"/>
              </w:rPr>
            </w:pPr>
          </w:p>
          <w:p w:rsidR="00BE580A" w:rsidRDefault="00BE580A" w:rsidP="00196211">
            <w:pPr>
              <w:widowControl/>
              <w:jc w:val="left"/>
              <w:rPr>
                <w:rFonts w:ascii="宋体" w:hAnsi="宋体" w:cs="Arial"/>
                <w:color w:val="000000"/>
                <w:kern w:val="0"/>
                <w:sz w:val="16"/>
                <w:szCs w:val="16"/>
              </w:rPr>
            </w:pPr>
          </w:p>
          <w:p w:rsidR="00BE580A" w:rsidRDefault="00BE580A" w:rsidP="00196211">
            <w:pPr>
              <w:widowControl/>
              <w:jc w:val="left"/>
              <w:rPr>
                <w:rFonts w:ascii="宋体" w:hAnsi="宋体" w:cs="Arial"/>
                <w:color w:val="000000"/>
                <w:kern w:val="0"/>
                <w:sz w:val="16"/>
                <w:szCs w:val="16"/>
              </w:rPr>
            </w:pPr>
          </w:p>
          <w:p w:rsidR="0087133C" w:rsidRDefault="0087133C" w:rsidP="00196211">
            <w:pPr>
              <w:widowControl/>
              <w:jc w:val="left"/>
              <w:rPr>
                <w:rFonts w:ascii="宋体" w:hAnsi="宋体" w:cs="Arial"/>
                <w:color w:val="000000"/>
                <w:kern w:val="0"/>
                <w:sz w:val="16"/>
                <w:szCs w:val="16"/>
              </w:rPr>
            </w:pPr>
          </w:p>
          <w:p w:rsidR="00CD2DF8" w:rsidRDefault="00CD2DF8" w:rsidP="00196211">
            <w:pPr>
              <w:widowControl/>
              <w:jc w:val="left"/>
              <w:rPr>
                <w:rFonts w:ascii="宋体" w:hAnsi="宋体" w:cs="Arial"/>
                <w:color w:val="000000"/>
                <w:kern w:val="0"/>
                <w:sz w:val="16"/>
                <w:szCs w:val="16"/>
              </w:rPr>
            </w:pPr>
          </w:p>
          <w:p w:rsidR="00CD2DF8" w:rsidRPr="00196211" w:rsidRDefault="00CD2DF8" w:rsidP="00196211">
            <w:pPr>
              <w:widowControl/>
              <w:jc w:val="left"/>
              <w:rPr>
                <w:rFonts w:ascii="宋体" w:hAnsi="宋体" w:cs="Arial"/>
                <w:color w:val="000000"/>
                <w:kern w:val="0"/>
                <w:sz w:val="16"/>
                <w:szCs w:val="16"/>
              </w:rPr>
            </w:pPr>
          </w:p>
        </w:tc>
      </w:tr>
    </w:tbl>
    <w:p w:rsidR="00C77279" w:rsidRPr="007702BB" w:rsidRDefault="00C77279" w:rsidP="007702BB">
      <w:pPr>
        <w:pStyle w:val="a6"/>
        <w:numPr>
          <w:ilvl w:val="0"/>
          <w:numId w:val="3"/>
        </w:numPr>
        <w:ind w:firstLineChars="0"/>
        <w:rPr>
          <w:rFonts w:ascii="仿宋_GB2312" w:eastAsia="仿宋_GB2312" w:hAnsi="楷体"/>
          <w:sz w:val="32"/>
          <w:szCs w:val="32"/>
        </w:rPr>
      </w:pPr>
      <w:r w:rsidRPr="007702BB">
        <w:rPr>
          <w:rFonts w:ascii="仿宋_GB2312" w:eastAsia="仿宋_GB2312" w:hAnsi="楷体" w:hint="eastAsia"/>
          <w:sz w:val="32"/>
          <w:szCs w:val="32"/>
        </w:rPr>
        <w:lastRenderedPageBreak/>
        <w:t>财政拨款收入支出决算总表</w:t>
      </w:r>
    </w:p>
    <w:tbl>
      <w:tblPr>
        <w:tblW w:w="8931" w:type="dxa"/>
        <w:jc w:val="center"/>
        <w:tblLook w:val="04A0" w:firstRow="1" w:lastRow="0" w:firstColumn="1" w:lastColumn="0" w:noHBand="0" w:noVBand="1"/>
      </w:tblPr>
      <w:tblGrid>
        <w:gridCol w:w="1276"/>
        <w:gridCol w:w="709"/>
        <w:gridCol w:w="1176"/>
        <w:gridCol w:w="2084"/>
        <w:gridCol w:w="851"/>
        <w:gridCol w:w="1176"/>
        <w:gridCol w:w="1176"/>
        <w:gridCol w:w="536"/>
      </w:tblGrid>
      <w:tr w:rsidR="00021D5F" w:rsidRPr="00021D5F" w:rsidTr="008C26D6">
        <w:trPr>
          <w:trHeight w:val="350"/>
          <w:jc w:val="center"/>
        </w:trPr>
        <w:tc>
          <w:tcPr>
            <w:tcW w:w="8931" w:type="dxa"/>
            <w:gridSpan w:val="8"/>
            <w:tcBorders>
              <w:top w:val="nil"/>
              <w:left w:val="nil"/>
              <w:bottom w:val="nil"/>
              <w:right w:val="nil"/>
            </w:tcBorders>
            <w:shd w:val="clear" w:color="auto" w:fill="auto"/>
            <w:noWrap/>
            <w:vAlign w:val="bottom"/>
            <w:hideMark/>
          </w:tcPr>
          <w:p w:rsidR="00021D5F" w:rsidRPr="00021D5F" w:rsidRDefault="00021D5F" w:rsidP="00021D5F">
            <w:pPr>
              <w:widowControl/>
              <w:jc w:val="center"/>
              <w:rPr>
                <w:rFonts w:ascii="宋体" w:hAnsi="宋体" w:cs="Arial"/>
                <w:color w:val="000000"/>
                <w:kern w:val="0"/>
                <w:sz w:val="28"/>
                <w:szCs w:val="28"/>
              </w:rPr>
            </w:pPr>
            <w:r w:rsidRPr="00021D5F">
              <w:rPr>
                <w:rFonts w:ascii="宋体" w:hAnsi="宋体" w:cs="Arial" w:hint="eastAsia"/>
                <w:color w:val="000000"/>
                <w:kern w:val="0"/>
                <w:sz w:val="28"/>
                <w:szCs w:val="28"/>
              </w:rPr>
              <w:t>2019年财政拨款收入支出决算总表</w:t>
            </w:r>
          </w:p>
        </w:tc>
      </w:tr>
      <w:tr w:rsidR="00021D5F" w:rsidRPr="00021D5F" w:rsidTr="008C26D6">
        <w:trPr>
          <w:trHeight w:val="250"/>
          <w:jc w:val="center"/>
        </w:trPr>
        <w:tc>
          <w:tcPr>
            <w:tcW w:w="1276" w:type="dxa"/>
            <w:tcBorders>
              <w:top w:val="nil"/>
              <w:left w:val="nil"/>
              <w:bottom w:val="nil"/>
              <w:right w:val="nil"/>
            </w:tcBorders>
            <w:shd w:val="clear" w:color="auto" w:fill="auto"/>
            <w:noWrap/>
            <w:vAlign w:val="bottom"/>
            <w:hideMark/>
          </w:tcPr>
          <w:p w:rsidR="00021D5F" w:rsidRPr="00021D5F" w:rsidRDefault="00021D5F" w:rsidP="00021D5F">
            <w:pPr>
              <w:widowControl/>
              <w:jc w:val="center"/>
              <w:rPr>
                <w:rFonts w:ascii="宋体" w:hAnsi="宋体" w:cs="Arial"/>
                <w:color w:val="000000"/>
                <w:kern w:val="0"/>
                <w:sz w:val="28"/>
                <w:szCs w:val="28"/>
              </w:rPr>
            </w:pPr>
          </w:p>
        </w:tc>
        <w:tc>
          <w:tcPr>
            <w:tcW w:w="709" w:type="dxa"/>
            <w:tcBorders>
              <w:top w:val="nil"/>
              <w:left w:val="nil"/>
              <w:bottom w:val="nil"/>
              <w:right w:val="nil"/>
            </w:tcBorders>
            <w:shd w:val="clear" w:color="auto" w:fill="auto"/>
            <w:noWrap/>
            <w:vAlign w:val="bottom"/>
            <w:hideMark/>
          </w:tcPr>
          <w:p w:rsidR="00021D5F" w:rsidRPr="00021D5F" w:rsidRDefault="00021D5F" w:rsidP="00021D5F">
            <w:pPr>
              <w:widowControl/>
              <w:jc w:val="left"/>
              <w:rPr>
                <w:rFonts w:eastAsia="Times New Roman"/>
                <w:kern w:val="0"/>
                <w:sz w:val="20"/>
                <w:szCs w:val="20"/>
              </w:rPr>
            </w:pPr>
          </w:p>
        </w:tc>
        <w:tc>
          <w:tcPr>
            <w:tcW w:w="6946" w:type="dxa"/>
            <w:gridSpan w:val="6"/>
            <w:tcBorders>
              <w:top w:val="nil"/>
              <w:left w:val="nil"/>
              <w:bottom w:val="nil"/>
              <w:right w:val="nil"/>
            </w:tcBorders>
            <w:shd w:val="clear" w:color="auto" w:fill="auto"/>
            <w:noWrap/>
            <w:vAlign w:val="bottom"/>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公开04表</w:t>
            </w:r>
          </w:p>
        </w:tc>
      </w:tr>
      <w:tr w:rsidR="00021D5F" w:rsidRPr="00021D5F" w:rsidTr="008C26D6">
        <w:trPr>
          <w:trHeight w:val="250"/>
          <w:jc w:val="center"/>
        </w:trPr>
        <w:tc>
          <w:tcPr>
            <w:tcW w:w="1985" w:type="dxa"/>
            <w:gridSpan w:val="2"/>
            <w:tcBorders>
              <w:top w:val="nil"/>
              <w:left w:val="nil"/>
              <w:bottom w:val="nil"/>
              <w:right w:val="nil"/>
            </w:tcBorders>
            <w:shd w:val="clear" w:color="auto" w:fill="auto"/>
            <w:noWrap/>
            <w:vAlign w:val="bottom"/>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编制单位：山西省长治市重工业局</w:t>
            </w:r>
          </w:p>
        </w:tc>
        <w:tc>
          <w:tcPr>
            <w:tcW w:w="6946" w:type="dxa"/>
            <w:gridSpan w:val="6"/>
            <w:tcBorders>
              <w:top w:val="nil"/>
              <w:left w:val="nil"/>
              <w:bottom w:val="single" w:sz="4" w:space="0" w:color="000000"/>
              <w:right w:val="nil"/>
            </w:tcBorders>
            <w:shd w:val="clear" w:color="auto" w:fill="auto"/>
            <w:noWrap/>
            <w:vAlign w:val="bottom"/>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金额单位：元</w:t>
            </w:r>
          </w:p>
        </w:tc>
      </w:tr>
      <w:tr w:rsidR="00021D5F" w:rsidRPr="00021D5F" w:rsidTr="008C26D6">
        <w:trPr>
          <w:trHeight w:val="308"/>
          <w:jc w:val="center"/>
        </w:trPr>
        <w:tc>
          <w:tcPr>
            <w:tcW w:w="3161"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收     入</w:t>
            </w:r>
          </w:p>
        </w:tc>
        <w:tc>
          <w:tcPr>
            <w:tcW w:w="5770" w:type="dxa"/>
            <w:gridSpan w:val="5"/>
            <w:tcBorders>
              <w:top w:val="single" w:sz="4" w:space="0" w:color="000000"/>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支     出</w:t>
            </w:r>
          </w:p>
        </w:tc>
      </w:tr>
      <w:tr w:rsidR="00021D5F" w:rsidRPr="00021D5F" w:rsidTr="008C26D6">
        <w:trPr>
          <w:trHeight w:val="338"/>
          <w:jc w:val="center"/>
        </w:trPr>
        <w:tc>
          <w:tcPr>
            <w:tcW w:w="127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项    目</w:t>
            </w:r>
          </w:p>
        </w:tc>
        <w:tc>
          <w:tcPr>
            <w:tcW w:w="709" w:type="dxa"/>
            <w:vMerge w:val="restart"/>
            <w:tcBorders>
              <w:top w:val="nil"/>
              <w:left w:val="nil"/>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行次</w:t>
            </w:r>
          </w:p>
        </w:tc>
        <w:tc>
          <w:tcPr>
            <w:tcW w:w="1176" w:type="dxa"/>
            <w:vMerge w:val="restart"/>
            <w:tcBorders>
              <w:top w:val="nil"/>
              <w:left w:val="nil"/>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金额</w:t>
            </w:r>
          </w:p>
        </w:tc>
        <w:tc>
          <w:tcPr>
            <w:tcW w:w="2084" w:type="dxa"/>
            <w:vMerge w:val="restart"/>
            <w:tcBorders>
              <w:top w:val="nil"/>
              <w:left w:val="nil"/>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项目</w:t>
            </w:r>
          </w:p>
        </w:tc>
        <w:tc>
          <w:tcPr>
            <w:tcW w:w="851" w:type="dxa"/>
            <w:vMerge w:val="restart"/>
            <w:tcBorders>
              <w:top w:val="nil"/>
              <w:left w:val="nil"/>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行次</w:t>
            </w:r>
          </w:p>
        </w:tc>
        <w:tc>
          <w:tcPr>
            <w:tcW w:w="2835" w:type="dxa"/>
            <w:gridSpan w:val="3"/>
            <w:tcBorders>
              <w:top w:val="nil"/>
              <w:left w:val="nil"/>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金额</w:t>
            </w:r>
          </w:p>
        </w:tc>
      </w:tr>
      <w:tr w:rsidR="00021D5F" w:rsidRPr="00021D5F" w:rsidTr="008C26D6">
        <w:trPr>
          <w:trHeight w:val="615"/>
          <w:jc w:val="center"/>
        </w:trPr>
        <w:tc>
          <w:tcPr>
            <w:tcW w:w="1276" w:type="dxa"/>
            <w:vMerge/>
            <w:tcBorders>
              <w:top w:val="nil"/>
              <w:left w:val="single" w:sz="4" w:space="0" w:color="000000"/>
              <w:bottom w:val="single" w:sz="4" w:space="0" w:color="000000"/>
              <w:right w:val="single" w:sz="4" w:space="0" w:color="000000"/>
            </w:tcBorders>
            <w:vAlign w:val="center"/>
            <w:hideMark/>
          </w:tcPr>
          <w:p w:rsidR="00021D5F" w:rsidRPr="00021D5F" w:rsidRDefault="00021D5F" w:rsidP="00021D5F">
            <w:pPr>
              <w:widowControl/>
              <w:jc w:val="left"/>
              <w:rPr>
                <w:rFonts w:ascii="宋体" w:hAnsi="宋体" w:cs="Arial"/>
                <w:color w:val="000000"/>
                <w:kern w:val="0"/>
                <w:sz w:val="16"/>
                <w:szCs w:val="16"/>
              </w:rPr>
            </w:pPr>
          </w:p>
        </w:tc>
        <w:tc>
          <w:tcPr>
            <w:tcW w:w="709" w:type="dxa"/>
            <w:vMerge/>
            <w:tcBorders>
              <w:top w:val="nil"/>
              <w:left w:val="nil"/>
              <w:bottom w:val="single" w:sz="4" w:space="0" w:color="000000"/>
              <w:right w:val="single" w:sz="4" w:space="0" w:color="000000"/>
            </w:tcBorders>
            <w:vAlign w:val="center"/>
            <w:hideMark/>
          </w:tcPr>
          <w:p w:rsidR="00021D5F" w:rsidRPr="00021D5F" w:rsidRDefault="00021D5F" w:rsidP="00021D5F">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021D5F" w:rsidRPr="00021D5F" w:rsidRDefault="00021D5F" w:rsidP="00021D5F">
            <w:pPr>
              <w:widowControl/>
              <w:jc w:val="left"/>
              <w:rPr>
                <w:rFonts w:ascii="宋体" w:hAnsi="宋体" w:cs="Arial"/>
                <w:color w:val="000000"/>
                <w:kern w:val="0"/>
                <w:sz w:val="16"/>
                <w:szCs w:val="16"/>
              </w:rPr>
            </w:pPr>
          </w:p>
        </w:tc>
        <w:tc>
          <w:tcPr>
            <w:tcW w:w="2084" w:type="dxa"/>
            <w:vMerge/>
            <w:tcBorders>
              <w:top w:val="nil"/>
              <w:left w:val="nil"/>
              <w:bottom w:val="single" w:sz="4" w:space="0" w:color="000000"/>
              <w:right w:val="single" w:sz="4" w:space="0" w:color="000000"/>
            </w:tcBorders>
            <w:vAlign w:val="center"/>
            <w:hideMark/>
          </w:tcPr>
          <w:p w:rsidR="00021D5F" w:rsidRPr="00021D5F" w:rsidRDefault="00021D5F" w:rsidP="00021D5F">
            <w:pPr>
              <w:widowControl/>
              <w:jc w:val="left"/>
              <w:rPr>
                <w:rFonts w:ascii="宋体" w:hAnsi="宋体" w:cs="Arial"/>
                <w:color w:val="000000"/>
                <w:kern w:val="0"/>
                <w:sz w:val="16"/>
                <w:szCs w:val="16"/>
              </w:rPr>
            </w:pPr>
          </w:p>
        </w:tc>
        <w:tc>
          <w:tcPr>
            <w:tcW w:w="851" w:type="dxa"/>
            <w:vMerge/>
            <w:tcBorders>
              <w:top w:val="nil"/>
              <w:left w:val="nil"/>
              <w:bottom w:val="single" w:sz="4" w:space="0" w:color="000000"/>
              <w:right w:val="single" w:sz="4" w:space="0" w:color="000000"/>
            </w:tcBorders>
            <w:vAlign w:val="center"/>
            <w:hideMark/>
          </w:tcPr>
          <w:p w:rsidR="00021D5F" w:rsidRPr="00021D5F" w:rsidRDefault="00021D5F" w:rsidP="00021D5F">
            <w:pPr>
              <w:widowControl/>
              <w:jc w:val="left"/>
              <w:rPr>
                <w:rFonts w:ascii="宋体" w:hAnsi="宋体" w:cs="Arial"/>
                <w:color w:val="000000"/>
                <w:kern w:val="0"/>
                <w:sz w:val="16"/>
                <w:szCs w:val="16"/>
              </w:rPr>
            </w:pPr>
          </w:p>
        </w:tc>
        <w:tc>
          <w:tcPr>
            <w:tcW w:w="1176" w:type="dxa"/>
            <w:tcBorders>
              <w:top w:val="nil"/>
              <w:left w:val="nil"/>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小计</w:t>
            </w:r>
          </w:p>
        </w:tc>
        <w:tc>
          <w:tcPr>
            <w:tcW w:w="1176" w:type="dxa"/>
            <w:tcBorders>
              <w:top w:val="nil"/>
              <w:left w:val="nil"/>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一般公共预算财政拨款</w:t>
            </w:r>
          </w:p>
        </w:tc>
        <w:tc>
          <w:tcPr>
            <w:tcW w:w="483" w:type="dxa"/>
            <w:tcBorders>
              <w:top w:val="nil"/>
              <w:left w:val="nil"/>
              <w:bottom w:val="single" w:sz="4" w:space="0" w:color="000000"/>
              <w:right w:val="single" w:sz="4" w:space="0" w:color="000000"/>
            </w:tcBorders>
            <w:shd w:val="clear" w:color="FFFFFF" w:fill="C0C0C0"/>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政府性基金预算财政拨款</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栏    次</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1176"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栏    次</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1176"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w:t>
            </w:r>
          </w:p>
        </w:tc>
        <w:tc>
          <w:tcPr>
            <w:tcW w:w="1176"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w:t>
            </w:r>
          </w:p>
        </w:tc>
        <w:tc>
          <w:tcPr>
            <w:tcW w:w="483"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一、一般公共预算财政拨款</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2,097,529.56</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一、一般公共服务支出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31</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二、政府性基金预算财政拨款</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二、外交支出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32</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三、国防支出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33</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四、公共安全支出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34</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五、教育支出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35</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6</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六、科学技术支出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36</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7</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七、文化旅游体育与传媒支出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37</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8</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八、社会保障和就业支出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38</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927,143.48</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927,143.48</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9</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九、卫生健康支出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39</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36,038.16</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36,038.16</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十、节能环保支出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11</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十一、城乡社区支出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41</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12</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十二、农林水支出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42</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13</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十三、交通运输支出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43</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14</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十四、资源勘探信息等支出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44</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1,079,326.58</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1,079,326.58</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15</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十五、商业服务业等支出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45</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16</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十六、金融支出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46</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17</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十七、援助其他地区支出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47</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18</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十八、自然资源海洋气象等支出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48</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19</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十九、住房保障支出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49</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60,832.92</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二十、粮油物资储备支出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21</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二十一、灾害防治及应急管理支出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51</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22</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二十二、其他支出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52</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23</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二十三、债务还本支出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53</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b/>
                <w:bCs/>
                <w:color w:val="000000"/>
                <w:kern w:val="0"/>
                <w:sz w:val="16"/>
                <w:szCs w:val="16"/>
              </w:rPr>
            </w:pPr>
            <w:r w:rsidRPr="00021D5F">
              <w:rPr>
                <w:rFonts w:ascii="宋体" w:hAnsi="宋体" w:cs="Arial" w:hint="eastAsia"/>
                <w:b/>
                <w:bCs/>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24</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二十四、债务付息支出</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54</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b/>
                <w:bCs/>
                <w:color w:val="000000"/>
                <w:kern w:val="0"/>
                <w:sz w:val="16"/>
                <w:szCs w:val="16"/>
              </w:rPr>
            </w:pPr>
            <w:r w:rsidRPr="00021D5F">
              <w:rPr>
                <w:rFonts w:ascii="宋体" w:hAnsi="宋体" w:cs="Arial" w:hint="eastAsia"/>
                <w:b/>
                <w:bCs/>
                <w:color w:val="000000"/>
                <w:kern w:val="0"/>
                <w:sz w:val="16"/>
                <w:szCs w:val="16"/>
              </w:rPr>
              <w:t>本年收入合计</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25</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2,097,529.56</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b/>
                <w:bCs/>
                <w:color w:val="000000"/>
                <w:kern w:val="0"/>
                <w:sz w:val="16"/>
                <w:szCs w:val="16"/>
              </w:rPr>
            </w:pPr>
            <w:r w:rsidRPr="00021D5F">
              <w:rPr>
                <w:rFonts w:ascii="宋体" w:hAnsi="宋体" w:cs="Arial" w:hint="eastAsia"/>
                <w:b/>
                <w:bCs/>
                <w:color w:val="000000"/>
                <w:kern w:val="0"/>
                <w:sz w:val="16"/>
                <w:szCs w:val="16"/>
              </w:rPr>
              <w:t>本年支出合计</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55</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2,103,341.14</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2,103,341.14</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年初财政拨款结转和结余</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26</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179,100.97</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年末财政拨款结转和结余</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56</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173,289.39</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173,289.39</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一、一般公共预算财政拨款</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27</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179,100.97</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57</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二、政府性基金预算财政拨款</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28</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58</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29</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59</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 xml:space="preserve">　</w:t>
            </w:r>
          </w:p>
        </w:tc>
      </w:tr>
      <w:tr w:rsidR="00021D5F" w:rsidRPr="00021D5F" w:rsidTr="008C26D6">
        <w:trPr>
          <w:trHeight w:val="308"/>
          <w:jc w:val="center"/>
        </w:trPr>
        <w:tc>
          <w:tcPr>
            <w:tcW w:w="1276" w:type="dxa"/>
            <w:tcBorders>
              <w:top w:val="nil"/>
              <w:left w:val="single" w:sz="4" w:space="0" w:color="000000"/>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b/>
                <w:bCs/>
                <w:color w:val="000000"/>
                <w:kern w:val="0"/>
                <w:sz w:val="16"/>
                <w:szCs w:val="16"/>
              </w:rPr>
            </w:pPr>
            <w:r w:rsidRPr="00021D5F">
              <w:rPr>
                <w:rFonts w:ascii="宋体" w:hAnsi="宋体" w:cs="Arial" w:hint="eastAsia"/>
                <w:b/>
                <w:bCs/>
                <w:color w:val="000000"/>
                <w:kern w:val="0"/>
                <w:sz w:val="16"/>
                <w:szCs w:val="16"/>
              </w:rPr>
              <w:t>总计</w:t>
            </w:r>
          </w:p>
        </w:tc>
        <w:tc>
          <w:tcPr>
            <w:tcW w:w="709"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30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2,276,630.53</w:t>
            </w:r>
          </w:p>
        </w:tc>
        <w:tc>
          <w:tcPr>
            <w:tcW w:w="2084"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b/>
                <w:bCs/>
                <w:color w:val="000000"/>
                <w:kern w:val="0"/>
                <w:sz w:val="16"/>
                <w:szCs w:val="16"/>
              </w:rPr>
            </w:pPr>
            <w:r w:rsidRPr="00021D5F">
              <w:rPr>
                <w:rFonts w:ascii="宋体" w:hAnsi="宋体" w:cs="Arial" w:hint="eastAsia"/>
                <w:b/>
                <w:bCs/>
                <w:color w:val="000000"/>
                <w:kern w:val="0"/>
                <w:sz w:val="16"/>
                <w:szCs w:val="16"/>
              </w:rPr>
              <w:t>总计</w:t>
            </w:r>
          </w:p>
        </w:tc>
        <w:tc>
          <w:tcPr>
            <w:tcW w:w="851" w:type="dxa"/>
            <w:tcBorders>
              <w:top w:val="nil"/>
              <w:left w:val="nil"/>
              <w:bottom w:val="single" w:sz="4" w:space="0" w:color="000000"/>
              <w:right w:val="single" w:sz="4" w:space="0" w:color="000000"/>
            </w:tcBorders>
            <w:shd w:val="clear" w:color="FFFFFF" w:fill="C0C0C0"/>
            <w:noWrap/>
            <w:vAlign w:val="center"/>
            <w:hideMark/>
          </w:tcPr>
          <w:p w:rsidR="00021D5F" w:rsidRPr="00021D5F" w:rsidRDefault="00021D5F" w:rsidP="00021D5F">
            <w:pPr>
              <w:widowControl/>
              <w:jc w:val="center"/>
              <w:rPr>
                <w:rFonts w:ascii="宋体" w:hAnsi="宋体" w:cs="Arial"/>
                <w:color w:val="000000"/>
                <w:kern w:val="0"/>
                <w:sz w:val="16"/>
                <w:szCs w:val="16"/>
              </w:rPr>
            </w:pPr>
            <w:r w:rsidRPr="00021D5F">
              <w:rPr>
                <w:rFonts w:ascii="宋体" w:hAnsi="宋体" w:cs="Arial" w:hint="eastAsia"/>
                <w:color w:val="000000"/>
                <w:kern w:val="0"/>
                <w:sz w:val="16"/>
                <w:szCs w:val="16"/>
              </w:rPr>
              <w:t>60</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2,276,630.53</w:t>
            </w:r>
          </w:p>
        </w:tc>
        <w:tc>
          <w:tcPr>
            <w:tcW w:w="1176"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2,276,630.53</w:t>
            </w:r>
          </w:p>
        </w:tc>
        <w:tc>
          <w:tcPr>
            <w:tcW w:w="483" w:type="dxa"/>
            <w:tcBorders>
              <w:top w:val="nil"/>
              <w:left w:val="nil"/>
              <w:bottom w:val="single" w:sz="4" w:space="0" w:color="000000"/>
              <w:right w:val="single" w:sz="4" w:space="0" w:color="000000"/>
            </w:tcBorders>
            <w:shd w:val="clear" w:color="auto" w:fill="auto"/>
            <w:noWrap/>
            <w:vAlign w:val="center"/>
            <w:hideMark/>
          </w:tcPr>
          <w:p w:rsidR="00021D5F" w:rsidRPr="00021D5F" w:rsidRDefault="00021D5F" w:rsidP="00021D5F">
            <w:pPr>
              <w:widowControl/>
              <w:jc w:val="right"/>
              <w:rPr>
                <w:rFonts w:ascii="宋体" w:hAnsi="宋体" w:cs="Arial"/>
                <w:color w:val="000000"/>
                <w:kern w:val="0"/>
                <w:sz w:val="16"/>
                <w:szCs w:val="16"/>
              </w:rPr>
            </w:pPr>
            <w:r w:rsidRPr="00021D5F">
              <w:rPr>
                <w:rFonts w:ascii="宋体" w:hAnsi="宋体" w:cs="Arial" w:hint="eastAsia"/>
                <w:color w:val="000000"/>
                <w:kern w:val="0"/>
                <w:sz w:val="16"/>
                <w:szCs w:val="16"/>
              </w:rPr>
              <w:t>0.00</w:t>
            </w:r>
          </w:p>
        </w:tc>
      </w:tr>
      <w:tr w:rsidR="00021D5F" w:rsidRPr="00021D5F" w:rsidTr="008C26D6">
        <w:trPr>
          <w:trHeight w:val="308"/>
          <w:jc w:val="center"/>
        </w:trPr>
        <w:tc>
          <w:tcPr>
            <w:tcW w:w="8931" w:type="dxa"/>
            <w:gridSpan w:val="8"/>
            <w:tcBorders>
              <w:top w:val="nil"/>
              <w:left w:val="nil"/>
              <w:bottom w:val="nil"/>
              <w:right w:val="nil"/>
            </w:tcBorders>
            <w:shd w:val="clear" w:color="auto" w:fill="auto"/>
            <w:noWrap/>
            <w:vAlign w:val="center"/>
            <w:hideMark/>
          </w:tcPr>
          <w:p w:rsidR="00021D5F" w:rsidRDefault="00021D5F" w:rsidP="00021D5F">
            <w:pPr>
              <w:widowControl/>
              <w:jc w:val="left"/>
              <w:rPr>
                <w:rFonts w:ascii="宋体" w:hAnsi="宋体" w:cs="Arial"/>
                <w:color w:val="000000"/>
                <w:kern w:val="0"/>
                <w:sz w:val="16"/>
                <w:szCs w:val="16"/>
              </w:rPr>
            </w:pPr>
            <w:r w:rsidRPr="00021D5F">
              <w:rPr>
                <w:rFonts w:ascii="宋体" w:hAnsi="宋体" w:cs="Arial" w:hint="eastAsia"/>
                <w:color w:val="000000"/>
                <w:kern w:val="0"/>
                <w:sz w:val="16"/>
                <w:szCs w:val="16"/>
              </w:rPr>
              <w:t>注：本表反映部门本年度一般公共预算财政拨款和政府性基金预算财政拨款的总收支和年末结转结余情况。</w:t>
            </w: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BE580A" w:rsidRDefault="00BE580A" w:rsidP="00021D5F">
            <w:pPr>
              <w:widowControl/>
              <w:jc w:val="left"/>
              <w:rPr>
                <w:rFonts w:ascii="宋体" w:hAnsi="宋体" w:cs="Arial"/>
                <w:color w:val="000000"/>
                <w:kern w:val="0"/>
                <w:sz w:val="16"/>
                <w:szCs w:val="16"/>
              </w:rPr>
            </w:pPr>
          </w:p>
          <w:p w:rsidR="00222F06" w:rsidRDefault="00222F06" w:rsidP="00021D5F">
            <w:pPr>
              <w:widowControl/>
              <w:jc w:val="left"/>
              <w:rPr>
                <w:rFonts w:ascii="宋体" w:hAnsi="宋体" w:cs="Arial"/>
                <w:color w:val="000000"/>
                <w:kern w:val="0"/>
                <w:sz w:val="16"/>
                <w:szCs w:val="16"/>
              </w:rPr>
            </w:pPr>
          </w:p>
          <w:p w:rsidR="00222F06" w:rsidRDefault="00222F06" w:rsidP="00021D5F">
            <w:pPr>
              <w:widowControl/>
              <w:jc w:val="left"/>
              <w:rPr>
                <w:rFonts w:ascii="宋体" w:hAnsi="宋体" w:cs="Arial"/>
                <w:color w:val="000000"/>
                <w:kern w:val="0"/>
                <w:sz w:val="16"/>
                <w:szCs w:val="16"/>
              </w:rPr>
            </w:pPr>
          </w:p>
          <w:p w:rsidR="00222F06" w:rsidRDefault="00222F06" w:rsidP="00021D5F">
            <w:pPr>
              <w:widowControl/>
              <w:jc w:val="left"/>
              <w:rPr>
                <w:rFonts w:ascii="宋体" w:hAnsi="宋体" w:cs="Arial"/>
                <w:color w:val="000000"/>
                <w:kern w:val="0"/>
                <w:sz w:val="16"/>
                <w:szCs w:val="16"/>
              </w:rPr>
            </w:pPr>
          </w:p>
          <w:p w:rsidR="00222F06" w:rsidRDefault="00222F06" w:rsidP="00021D5F">
            <w:pPr>
              <w:widowControl/>
              <w:jc w:val="left"/>
              <w:rPr>
                <w:rFonts w:ascii="宋体" w:hAnsi="宋体" w:cs="Arial"/>
                <w:color w:val="000000"/>
                <w:kern w:val="0"/>
                <w:sz w:val="16"/>
                <w:szCs w:val="16"/>
              </w:rPr>
            </w:pPr>
          </w:p>
          <w:p w:rsidR="0087133C" w:rsidRDefault="0087133C" w:rsidP="00021D5F">
            <w:pPr>
              <w:widowControl/>
              <w:jc w:val="left"/>
              <w:rPr>
                <w:rFonts w:ascii="宋体" w:hAnsi="宋体" w:cs="Arial"/>
                <w:color w:val="000000"/>
                <w:kern w:val="0"/>
                <w:sz w:val="16"/>
                <w:szCs w:val="16"/>
              </w:rPr>
            </w:pPr>
          </w:p>
          <w:p w:rsidR="0087133C" w:rsidRPr="00021D5F" w:rsidRDefault="0087133C" w:rsidP="00021D5F">
            <w:pPr>
              <w:widowControl/>
              <w:jc w:val="left"/>
              <w:rPr>
                <w:rFonts w:ascii="宋体" w:hAnsi="宋体" w:cs="Arial"/>
                <w:color w:val="000000"/>
                <w:kern w:val="0"/>
                <w:sz w:val="16"/>
                <w:szCs w:val="16"/>
              </w:rPr>
            </w:pPr>
          </w:p>
        </w:tc>
      </w:tr>
    </w:tbl>
    <w:p w:rsidR="00C77279" w:rsidRPr="00950F4A" w:rsidRDefault="00C77279" w:rsidP="007702BB">
      <w:pPr>
        <w:pStyle w:val="a6"/>
        <w:numPr>
          <w:ilvl w:val="0"/>
          <w:numId w:val="3"/>
        </w:numPr>
        <w:ind w:firstLineChars="0"/>
        <w:rPr>
          <w:rFonts w:ascii="仿宋_GB2312" w:eastAsia="仿宋_GB2312" w:hAnsi="楷体"/>
          <w:sz w:val="32"/>
          <w:szCs w:val="32"/>
        </w:rPr>
      </w:pPr>
      <w:r w:rsidRPr="00950F4A">
        <w:rPr>
          <w:rFonts w:ascii="仿宋_GB2312" w:eastAsia="仿宋_GB2312" w:hAnsi="楷体" w:hint="eastAsia"/>
          <w:sz w:val="32"/>
          <w:szCs w:val="32"/>
        </w:rPr>
        <w:lastRenderedPageBreak/>
        <w:t>一般公共预算财政拨款支出决算表（一）</w:t>
      </w:r>
    </w:p>
    <w:tbl>
      <w:tblPr>
        <w:tblW w:w="7556" w:type="dxa"/>
        <w:jc w:val="center"/>
        <w:tblLook w:val="04A0" w:firstRow="1" w:lastRow="0" w:firstColumn="1" w:lastColumn="0" w:noHBand="0" w:noVBand="1"/>
      </w:tblPr>
      <w:tblGrid>
        <w:gridCol w:w="440"/>
        <w:gridCol w:w="420"/>
        <w:gridCol w:w="380"/>
        <w:gridCol w:w="2780"/>
        <w:gridCol w:w="1200"/>
        <w:gridCol w:w="1176"/>
        <w:gridCol w:w="1160"/>
      </w:tblGrid>
      <w:tr w:rsidR="00950F4A" w:rsidRPr="00950F4A" w:rsidTr="0070619C">
        <w:trPr>
          <w:trHeight w:val="350"/>
          <w:jc w:val="center"/>
        </w:trPr>
        <w:tc>
          <w:tcPr>
            <w:tcW w:w="7556" w:type="dxa"/>
            <w:gridSpan w:val="7"/>
            <w:tcBorders>
              <w:top w:val="nil"/>
              <w:left w:val="nil"/>
              <w:bottom w:val="nil"/>
              <w:right w:val="nil"/>
            </w:tcBorders>
            <w:shd w:val="clear" w:color="auto" w:fill="auto"/>
            <w:noWrap/>
            <w:vAlign w:val="bottom"/>
            <w:hideMark/>
          </w:tcPr>
          <w:p w:rsidR="00950F4A" w:rsidRPr="00950F4A" w:rsidRDefault="00950F4A" w:rsidP="00950F4A">
            <w:pPr>
              <w:widowControl/>
              <w:jc w:val="center"/>
              <w:rPr>
                <w:rFonts w:ascii="宋体" w:hAnsi="宋体" w:cs="Arial"/>
                <w:color w:val="000000"/>
                <w:kern w:val="0"/>
                <w:sz w:val="28"/>
                <w:szCs w:val="28"/>
              </w:rPr>
            </w:pPr>
            <w:r w:rsidRPr="00950F4A">
              <w:rPr>
                <w:rFonts w:ascii="宋体" w:hAnsi="宋体" w:cs="Arial" w:hint="eastAsia"/>
                <w:color w:val="000000"/>
                <w:kern w:val="0"/>
                <w:sz w:val="28"/>
                <w:szCs w:val="28"/>
              </w:rPr>
              <w:t>2019年一般公共预算财政拨款支出决算表（一）</w:t>
            </w:r>
          </w:p>
        </w:tc>
      </w:tr>
      <w:tr w:rsidR="00950F4A" w:rsidRPr="00950F4A" w:rsidTr="0070619C">
        <w:trPr>
          <w:trHeight w:val="250"/>
          <w:jc w:val="center"/>
        </w:trPr>
        <w:tc>
          <w:tcPr>
            <w:tcW w:w="440" w:type="dxa"/>
            <w:tcBorders>
              <w:top w:val="nil"/>
              <w:left w:val="nil"/>
              <w:bottom w:val="nil"/>
              <w:right w:val="nil"/>
            </w:tcBorders>
            <w:shd w:val="clear" w:color="auto" w:fill="auto"/>
            <w:noWrap/>
            <w:vAlign w:val="bottom"/>
            <w:hideMark/>
          </w:tcPr>
          <w:p w:rsidR="00950F4A" w:rsidRPr="00950F4A" w:rsidRDefault="00950F4A" w:rsidP="00950F4A">
            <w:pPr>
              <w:widowControl/>
              <w:jc w:val="center"/>
              <w:rPr>
                <w:rFonts w:ascii="宋体" w:hAnsi="宋体" w:cs="Arial"/>
                <w:color w:val="000000"/>
                <w:kern w:val="0"/>
                <w:sz w:val="28"/>
                <w:szCs w:val="28"/>
              </w:rPr>
            </w:pPr>
          </w:p>
        </w:tc>
        <w:tc>
          <w:tcPr>
            <w:tcW w:w="420" w:type="dxa"/>
            <w:tcBorders>
              <w:top w:val="nil"/>
              <w:left w:val="nil"/>
              <w:bottom w:val="nil"/>
              <w:right w:val="nil"/>
            </w:tcBorders>
            <w:shd w:val="clear" w:color="auto" w:fill="auto"/>
            <w:noWrap/>
            <w:vAlign w:val="bottom"/>
            <w:hideMark/>
          </w:tcPr>
          <w:p w:rsidR="00950F4A" w:rsidRPr="00950F4A" w:rsidRDefault="00950F4A" w:rsidP="00950F4A">
            <w:pPr>
              <w:widowControl/>
              <w:jc w:val="left"/>
              <w:rPr>
                <w:rFonts w:eastAsia="Times New Roman"/>
                <w:kern w:val="0"/>
                <w:sz w:val="20"/>
                <w:szCs w:val="20"/>
              </w:rPr>
            </w:pPr>
          </w:p>
        </w:tc>
        <w:tc>
          <w:tcPr>
            <w:tcW w:w="380" w:type="dxa"/>
            <w:tcBorders>
              <w:top w:val="nil"/>
              <w:left w:val="nil"/>
              <w:bottom w:val="nil"/>
              <w:right w:val="nil"/>
            </w:tcBorders>
            <w:shd w:val="clear" w:color="auto" w:fill="auto"/>
            <w:noWrap/>
            <w:vAlign w:val="bottom"/>
            <w:hideMark/>
          </w:tcPr>
          <w:p w:rsidR="00950F4A" w:rsidRPr="00950F4A" w:rsidRDefault="00950F4A" w:rsidP="00950F4A">
            <w:pPr>
              <w:widowControl/>
              <w:jc w:val="left"/>
              <w:rPr>
                <w:rFonts w:eastAsia="Times New Roman"/>
                <w:kern w:val="0"/>
                <w:sz w:val="20"/>
                <w:szCs w:val="20"/>
              </w:rPr>
            </w:pPr>
          </w:p>
        </w:tc>
        <w:tc>
          <w:tcPr>
            <w:tcW w:w="2780" w:type="dxa"/>
            <w:tcBorders>
              <w:top w:val="nil"/>
              <w:left w:val="nil"/>
              <w:bottom w:val="nil"/>
              <w:right w:val="nil"/>
            </w:tcBorders>
            <w:shd w:val="clear" w:color="auto" w:fill="auto"/>
            <w:noWrap/>
            <w:vAlign w:val="bottom"/>
            <w:hideMark/>
          </w:tcPr>
          <w:p w:rsidR="00950F4A" w:rsidRPr="00950F4A" w:rsidRDefault="00950F4A" w:rsidP="00950F4A">
            <w:pPr>
              <w:widowControl/>
              <w:jc w:val="left"/>
              <w:rPr>
                <w:rFonts w:eastAsia="Times New Roman"/>
                <w:kern w:val="0"/>
                <w:sz w:val="20"/>
                <w:szCs w:val="20"/>
              </w:rPr>
            </w:pPr>
          </w:p>
        </w:tc>
        <w:tc>
          <w:tcPr>
            <w:tcW w:w="3536" w:type="dxa"/>
            <w:gridSpan w:val="3"/>
            <w:tcBorders>
              <w:top w:val="nil"/>
              <w:left w:val="nil"/>
              <w:bottom w:val="nil"/>
              <w:right w:val="nil"/>
            </w:tcBorders>
            <w:shd w:val="clear" w:color="auto" w:fill="auto"/>
            <w:noWrap/>
            <w:vAlign w:val="bottom"/>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公开05表</w:t>
            </w:r>
          </w:p>
        </w:tc>
      </w:tr>
      <w:tr w:rsidR="00950F4A" w:rsidRPr="00950F4A" w:rsidTr="0070619C">
        <w:trPr>
          <w:trHeight w:val="250"/>
          <w:jc w:val="center"/>
        </w:trPr>
        <w:tc>
          <w:tcPr>
            <w:tcW w:w="4020" w:type="dxa"/>
            <w:gridSpan w:val="4"/>
            <w:tcBorders>
              <w:top w:val="nil"/>
              <w:left w:val="nil"/>
              <w:bottom w:val="nil"/>
              <w:right w:val="nil"/>
            </w:tcBorders>
            <w:shd w:val="clear" w:color="auto" w:fill="auto"/>
            <w:noWrap/>
            <w:vAlign w:val="bottom"/>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编制单位：山西省长治市重工业局</w:t>
            </w:r>
          </w:p>
        </w:tc>
        <w:tc>
          <w:tcPr>
            <w:tcW w:w="3536" w:type="dxa"/>
            <w:gridSpan w:val="3"/>
            <w:tcBorders>
              <w:top w:val="nil"/>
              <w:left w:val="nil"/>
              <w:bottom w:val="single" w:sz="4" w:space="0" w:color="000000"/>
              <w:right w:val="nil"/>
            </w:tcBorders>
            <w:shd w:val="clear" w:color="auto" w:fill="auto"/>
            <w:noWrap/>
            <w:vAlign w:val="bottom"/>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金额单位：元</w:t>
            </w:r>
          </w:p>
        </w:tc>
      </w:tr>
      <w:tr w:rsidR="00950F4A" w:rsidRPr="00950F4A" w:rsidTr="0070619C">
        <w:trPr>
          <w:trHeight w:val="308"/>
          <w:jc w:val="center"/>
        </w:trPr>
        <w:tc>
          <w:tcPr>
            <w:tcW w:w="4020"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项目</w:t>
            </w:r>
          </w:p>
        </w:tc>
        <w:tc>
          <w:tcPr>
            <w:tcW w:w="1200" w:type="dxa"/>
            <w:vMerge w:val="restart"/>
            <w:tcBorders>
              <w:top w:val="nil"/>
              <w:left w:val="nil"/>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本年支出合计</w:t>
            </w:r>
          </w:p>
        </w:tc>
        <w:tc>
          <w:tcPr>
            <w:tcW w:w="1176" w:type="dxa"/>
            <w:vMerge w:val="restart"/>
            <w:tcBorders>
              <w:top w:val="nil"/>
              <w:left w:val="nil"/>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基本支出</w:t>
            </w:r>
          </w:p>
        </w:tc>
        <w:tc>
          <w:tcPr>
            <w:tcW w:w="1160" w:type="dxa"/>
            <w:vMerge w:val="restart"/>
            <w:tcBorders>
              <w:top w:val="nil"/>
              <w:left w:val="nil"/>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项目支出</w:t>
            </w:r>
          </w:p>
        </w:tc>
      </w:tr>
      <w:tr w:rsidR="00950F4A" w:rsidRPr="00950F4A" w:rsidTr="0070619C">
        <w:trPr>
          <w:trHeight w:val="312"/>
          <w:jc w:val="center"/>
        </w:trPr>
        <w:tc>
          <w:tcPr>
            <w:tcW w:w="124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支出功能分类科目编码</w:t>
            </w:r>
          </w:p>
        </w:tc>
        <w:tc>
          <w:tcPr>
            <w:tcW w:w="2780" w:type="dxa"/>
            <w:vMerge w:val="restart"/>
            <w:tcBorders>
              <w:top w:val="nil"/>
              <w:left w:val="nil"/>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科目名称</w:t>
            </w:r>
          </w:p>
        </w:tc>
        <w:tc>
          <w:tcPr>
            <w:tcW w:w="120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116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r>
      <w:tr w:rsidR="00950F4A" w:rsidRPr="00950F4A" w:rsidTr="0070619C">
        <w:trPr>
          <w:trHeight w:val="312"/>
          <w:jc w:val="center"/>
        </w:trPr>
        <w:tc>
          <w:tcPr>
            <w:tcW w:w="1240" w:type="dxa"/>
            <w:gridSpan w:val="3"/>
            <w:vMerge/>
            <w:tcBorders>
              <w:top w:val="nil"/>
              <w:left w:val="single" w:sz="4" w:space="0" w:color="000000"/>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278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120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116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r>
      <w:tr w:rsidR="00950F4A" w:rsidRPr="00950F4A" w:rsidTr="0070619C">
        <w:trPr>
          <w:trHeight w:val="312"/>
          <w:jc w:val="center"/>
        </w:trPr>
        <w:tc>
          <w:tcPr>
            <w:tcW w:w="1240" w:type="dxa"/>
            <w:gridSpan w:val="3"/>
            <w:vMerge/>
            <w:tcBorders>
              <w:top w:val="nil"/>
              <w:left w:val="single" w:sz="4" w:space="0" w:color="000000"/>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278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120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1176"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116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r>
      <w:tr w:rsidR="00950F4A" w:rsidRPr="00950F4A" w:rsidTr="0070619C">
        <w:trPr>
          <w:trHeight w:val="308"/>
          <w:jc w:val="center"/>
        </w:trPr>
        <w:tc>
          <w:tcPr>
            <w:tcW w:w="44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类</w:t>
            </w:r>
          </w:p>
        </w:tc>
        <w:tc>
          <w:tcPr>
            <w:tcW w:w="420" w:type="dxa"/>
            <w:vMerge w:val="restart"/>
            <w:tcBorders>
              <w:top w:val="nil"/>
              <w:left w:val="nil"/>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款</w:t>
            </w:r>
          </w:p>
        </w:tc>
        <w:tc>
          <w:tcPr>
            <w:tcW w:w="380" w:type="dxa"/>
            <w:vMerge w:val="restart"/>
            <w:tcBorders>
              <w:top w:val="nil"/>
              <w:left w:val="nil"/>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项</w:t>
            </w:r>
          </w:p>
        </w:tc>
        <w:tc>
          <w:tcPr>
            <w:tcW w:w="2780" w:type="dxa"/>
            <w:tcBorders>
              <w:top w:val="nil"/>
              <w:left w:val="nil"/>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栏次</w:t>
            </w:r>
          </w:p>
        </w:tc>
        <w:tc>
          <w:tcPr>
            <w:tcW w:w="1200" w:type="dxa"/>
            <w:tcBorders>
              <w:top w:val="nil"/>
              <w:left w:val="nil"/>
              <w:bottom w:val="single" w:sz="4" w:space="0" w:color="000000"/>
              <w:right w:val="single" w:sz="4" w:space="0" w:color="000000"/>
            </w:tcBorders>
            <w:shd w:val="clear" w:color="FFFFFF" w:fill="C0C0C0"/>
            <w:noWrap/>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1</w:t>
            </w:r>
          </w:p>
        </w:tc>
        <w:tc>
          <w:tcPr>
            <w:tcW w:w="1176" w:type="dxa"/>
            <w:tcBorders>
              <w:top w:val="nil"/>
              <w:left w:val="nil"/>
              <w:bottom w:val="single" w:sz="4" w:space="0" w:color="000000"/>
              <w:right w:val="single" w:sz="4" w:space="0" w:color="000000"/>
            </w:tcBorders>
            <w:shd w:val="clear" w:color="FFFFFF" w:fill="C0C0C0"/>
            <w:noWrap/>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2</w:t>
            </w:r>
          </w:p>
        </w:tc>
        <w:tc>
          <w:tcPr>
            <w:tcW w:w="1160" w:type="dxa"/>
            <w:tcBorders>
              <w:top w:val="nil"/>
              <w:left w:val="nil"/>
              <w:bottom w:val="single" w:sz="4" w:space="0" w:color="000000"/>
              <w:right w:val="single" w:sz="4" w:space="0" w:color="000000"/>
            </w:tcBorders>
            <w:shd w:val="clear" w:color="FFFFFF" w:fill="C0C0C0"/>
            <w:noWrap/>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3</w:t>
            </w:r>
          </w:p>
        </w:tc>
      </w:tr>
      <w:tr w:rsidR="00950F4A" w:rsidRPr="00950F4A" w:rsidTr="0070619C">
        <w:trPr>
          <w:trHeight w:val="308"/>
          <w:jc w:val="center"/>
        </w:trPr>
        <w:tc>
          <w:tcPr>
            <w:tcW w:w="440" w:type="dxa"/>
            <w:vMerge/>
            <w:tcBorders>
              <w:top w:val="nil"/>
              <w:left w:val="single" w:sz="4" w:space="0" w:color="000000"/>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42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380" w:type="dxa"/>
            <w:vMerge/>
            <w:tcBorders>
              <w:top w:val="nil"/>
              <w:left w:val="nil"/>
              <w:bottom w:val="single" w:sz="4" w:space="0" w:color="000000"/>
              <w:right w:val="single" w:sz="4" w:space="0" w:color="000000"/>
            </w:tcBorders>
            <w:vAlign w:val="center"/>
            <w:hideMark/>
          </w:tcPr>
          <w:p w:rsidR="00950F4A" w:rsidRPr="00950F4A" w:rsidRDefault="00950F4A" w:rsidP="00950F4A">
            <w:pPr>
              <w:widowControl/>
              <w:jc w:val="left"/>
              <w:rPr>
                <w:rFonts w:ascii="宋体" w:hAnsi="宋体" w:cs="Arial"/>
                <w:color w:val="000000"/>
                <w:kern w:val="0"/>
                <w:sz w:val="16"/>
                <w:szCs w:val="16"/>
              </w:rPr>
            </w:pPr>
          </w:p>
        </w:tc>
        <w:tc>
          <w:tcPr>
            <w:tcW w:w="2780" w:type="dxa"/>
            <w:tcBorders>
              <w:top w:val="nil"/>
              <w:left w:val="nil"/>
              <w:bottom w:val="single" w:sz="4" w:space="0" w:color="000000"/>
              <w:right w:val="single" w:sz="4" w:space="0" w:color="000000"/>
            </w:tcBorders>
            <w:shd w:val="clear" w:color="FFFFFF" w:fill="C0C0C0"/>
            <w:vAlign w:val="center"/>
            <w:hideMark/>
          </w:tcPr>
          <w:p w:rsidR="00950F4A" w:rsidRPr="00950F4A" w:rsidRDefault="00950F4A" w:rsidP="00950F4A">
            <w:pPr>
              <w:widowControl/>
              <w:jc w:val="center"/>
              <w:rPr>
                <w:rFonts w:ascii="宋体" w:hAnsi="宋体" w:cs="Arial"/>
                <w:color w:val="000000"/>
                <w:kern w:val="0"/>
                <w:sz w:val="16"/>
                <w:szCs w:val="16"/>
              </w:rPr>
            </w:pPr>
            <w:r w:rsidRPr="00950F4A">
              <w:rPr>
                <w:rFonts w:ascii="宋体" w:hAnsi="宋体" w:cs="Arial" w:hint="eastAsia"/>
                <w:color w:val="000000"/>
                <w:kern w:val="0"/>
                <w:sz w:val="16"/>
                <w:szCs w:val="16"/>
              </w:rPr>
              <w:t>合计</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2,103,341.14</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1,586,426.74</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516,914.40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208</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社会保障和就业支出</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927,143.48</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575,947.48</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351,196.00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20805</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行政事业单位离退休</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575,947.48</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575,947.48</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2080504</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未归口管理的行政单位离退休</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487,773.00</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487,773.00</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2080505</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机关事业单位基本养老保险缴费支出</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88,174.48</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88,174.48</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20808</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抚恤</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351,196.00</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351,196.00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2080801</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死亡抚恤</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351,196.00</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351,196.00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210</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卫生健康支出</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36,038.16</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36,038.16</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21011</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行政事业单位医疗</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36,038.16</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36,038.16</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2101101</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行政单位医疗</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5,910.48</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5,910.48</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2101102</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事业单位医疗</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30,127.68</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30,127.68</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215</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资源勘探信息等支出</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1,079,326.58</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913,608.18</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165,718.40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21502</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制造业</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1,079,326.58</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913,608.18</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165,718.40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2150201</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行政运行</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458,321.18</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428,739.18</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29,582.00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2150202</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一般行政管理事务</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113,776.40</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113,776.40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2150299</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其他制造业支出</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507,229.00</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484,869.00</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22,360.00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221</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住房保障支出</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60,832.92</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22102</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住房改革支出</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60,832.92</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1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2210201</w:t>
            </w:r>
          </w:p>
        </w:tc>
        <w:tc>
          <w:tcPr>
            <w:tcW w:w="278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 xml:space="preserve">  住房公积金</w:t>
            </w:r>
          </w:p>
        </w:tc>
        <w:tc>
          <w:tcPr>
            <w:tcW w:w="120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60,832.92</w:t>
            </w:r>
          </w:p>
        </w:tc>
        <w:tc>
          <w:tcPr>
            <w:tcW w:w="1176"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60,832.92</w:t>
            </w:r>
          </w:p>
        </w:tc>
        <w:tc>
          <w:tcPr>
            <w:tcW w:w="1160" w:type="dxa"/>
            <w:tcBorders>
              <w:top w:val="nil"/>
              <w:left w:val="nil"/>
              <w:bottom w:val="single" w:sz="4" w:space="0" w:color="000000"/>
              <w:right w:val="single" w:sz="4" w:space="0" w:color="000000"/>
            </w:tcBorders>
            <w:shd w:val="clear" w:color="auto" w:fill="auto"/>
            <w:noWrap/>
            <w:vAlign w:val="center"/>
            <w:hideMark/>
          </w:tcPr>
          <w:p w:rsidR="00950F4A" w:rsidRPr="00950F4A" w:rsidRDefault="00950F4A" w:rsidP="00950F4A">
            <w:pPr>
              <w:widowControl/>
              <w:jc w:val="right"/>
              <w:rPr>
                <w:rFonts w:ascii="宋体" w:hAnsi="宋体" w:cs="Arial"/>
                <w:color w:val="000000"/>
                <w:kern w:val="0"/>
                <w:sz w:val="16"/>
                <w:szCs w:val="16"/>
              </w:rPr>
            </w:pPr>
            <w:r w:rsidRPr="00950F4A">
              <w:rPr>
                <w:rFonts w:ascii="宋体" w:hAnsi="宋体" w:cs="Arial" w:hint="eastAsia"/>
                <w:color w:val="000000"/>
                <w:kern w:val="0"/>
                <w:sz w:val="16"/>
                <w:szCs w:val="16"/>
              </w:rPr>
              <w:t>0.00</w:t>
            </w:r>
          </w:p>
        </w:tc>
      </w:tr>
      <w:tr w:rsidR="00950F4A" w:rsidRPr="00950F4A" w:rsidTr="0070619C">
        <w:trPr>
          <w:trHeight w:val="308"/>
          <w:jc w:val="center"/>
        </w:trPr>
        <w:tc>
          <w:tcPr>
            <w:tcW w:w="7556" w:type="dxa"/>
            <w:gridSpan w:val="7"/>
            <w:tcBorders>
              <w:top w:val="nil"/>
              <w:left w:val="nil"/>
              <w:bottom w:val="nil"/>
              <w:right w:val="nil"/>
            </w:tcBorders>
            <w:shd w:val="clear" w:color="auto" w:fill="auto"/>
            <w:noWrap/>
            <w:vAlign w:val="center"/>
            <w:hideMark/>
          </w:tcPr>
          <w:p w:rsidR="00950F4A" w:rsidRDefault="00950F4A" w:rsidP="00950F4A">
            <w:pPr>
              <w:widowControl/>
              <w:jc w:val="left"/>
              <w:rPr>
                <w:rFonts w:ascii="宋体" w:hAnsi="宋体" w:cs="Arial"/>
                <w:color w:val="000000"/>
                <w:kern w:val="0"/>
                <w:sz w:val="16"/>
                <w:szCs w:val="16"/>
              </w:rPr>
            </w:pPr>
            <w:r w:rsidRPr="00950F4A">
              <w:rPr>
                <w:rFonts w:ascii="宋体" w:hAnsi="宋体" w:cs="Arial" w:hint="eastAsia"/>
                <w:color w:val="000000"/>
                <w:kern w:val="0"/>
                <w:sz w:val="16"/>
                <w:szCs w:val="16"/>
              </w:rPr>
              <w:t>注：本表反映部门本年度一般公共预算财政拨款支出情况。</w:t>
            </w:r>
          </w:p>
          <w:p w:rsidR="003C1804" w:rsidRPr="00950F4A" w:rsidRDefault="003C1804" w:rsidP="00950F4A">
            <w:pPr>
              <w:widowControl/>
              <w:jc w:val="left"/>
              <w:rPr>
                <w:rFonts w:ascii="宋体" w:hAnsi="宋体" w:cs="Arial"/>
                <w:color w:val="000000"/>
                <w:kern w:val="0"/>
                <w:sz w:val="16"/>
                <w:szCs w:val="16"/>
              </w:rPr>
            </w:pPr>
          </w:p>
        </w:tc>
      </w:tr>
    </w:tbl>
    <w:p w:rsidR="003C1804" w:rsidRDefault="003C1804" w:rsidP="00AB0C4D">
      <w:pPr>
        <w:rPr>
          <w:rFonts w:ascii="仿宋_GB2312" w:eastAsia="仿宋_GB2312" w:hAnsi="楷体"/>
          <w:sz w:val="32"/>
          <w:szCs w:val="32"/>
        </w:rPr>
      </w:pPr>
    </w:p>
    <w:p w:rsidR="00BE580A" w:rsidRDefault="00BE580A" w:rsidP="00AB0C4D">
      <w:pPr>
        <w:rPr>
          <w:rFonts w:ascii="仿宋_GB2312" w:eastAsia="仿宋_GB2312" w:hAnsi="楷体"/>
          <w:sz w:val="32"/>
          <w:szCs w:val="32"/>
        </w:rPr>
      </w:pPr>
    </w:p>
    <w:p w:rsidR="00BE580A" w:rsidRDefault="00BE580A" w:rsidP="00AB0C4D">
      <w:pPr>
        <w:rPr>
          <w:rFonts w:ascii="仿宋_GB2312" w:eastAsia="仿宋_GB2312" w:hAnsi="楷体"/>
          <w:sz w:val="32"/>
          <w:szCs w:val="32"/>
        </w:rPr>
      </w:pPr>
    </w:p>
    <w:p w:rsidR="00BE580A" w:rsidRDefault="00BE580A" w:rsidP="00AB0C4D">
      <w:pPr>
        <w:rPr>
          <w:rFonts w:ascii="仿宋_GB2312" w:eastAsia="仿宋_GB2312" w:hAnsi="楷体"/>
          <w:sz w:val="32"/>
          <w:szCs w:val="32"/>
        </w:rPr>
      </w:pPr>
    </w:p>
    <w:p w:rsidR="00BE580A" w:rsidRDefault="00BE580A" w:rsidP="00AB0C4D">
      <w:pPr>
        <w:rPr>
          <w:rFonts w:ascii="仿宋_GB2312" w:eastAsia="仿宋_GB2312" w:hAnsi="楷体"/>
          <w:sz w:val="32"/>
          <w:szCs w:val="32"/>
        </w:rPr>
      </w:pPr>
    </w:p>
    <w:p w:rsidR="0070619C" w:rsidRPr="001E21AB" w:rsidRDefault="0070619C" w:rsidP="0070619C">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lastRenderedPageBreak/>
        <w:t>六、一般公共预算财政拨款支出决算表（二）</w:t>
      </w:r>
    </w:p>
    <w:p w:rsidR="00CD2DF8" w:rsidRDefault="00BE580A" w:rsidP="00CD2DF8">
      <w:pPr>
        <w:ind w:firstLineChars="200" w:firstLine="420"/>
        <w:rPr>
          <w:rFonts w:ascii="仿宋_GB2312" w:eastAsia="仿宋_GB2312" w:hAnsi="楷体"/>
          <w:sz w:val="32"/>
          <w:szCs w:val="32"/>
        </w:rPr>
      </w:pPr>
      <w:r w:rsidRPr="00086826">
        <w:rPr>
          <w:noProof/>
        </w:rPr>
        <w:drawing>
          <wp:inline distT="0" distB="0" distL="0" distR="0">
            <wp:extent cx="5274310" cy="4185941"/>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185941"/>
                    </a:xfrm>
                    <a:prstGeom prst="rect">
                      <a:avLst/>
                    </a:prstGeom>
                    <a:noFill/>
                    <a:ln>
                      <a:noFill/>
                    </a:ln>
                  </pic:spPr>
                </pic:pic>
              </a:graphicData>
            </a:graphic>
          </wp:inline>
        </w:drawing>
      </w:r>
    </w:p>
    <w:p w:rsidR="0070619C" w:rsidRPr="001E21AB" w:rsidRDefault="0070619C" w:rsidP="0070619C">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七、政府性基金预算财政拨款收入支出决算表</w:t>
      </w:r>
    </w:p>
    <w:tbl>
      <w:tblPr>
        <w:tblW w:w="7016" w:type="dxa"/>
        <w:jc w:val="center"/>
        <w:tblLook w:val="04A0" w:firstRow="1" w:lastRow="0" w:firstColumn="1" w:lastColumn="0" w:noHBand="0" w:noVBand="1"/>
      </w:tblPr>
      <w:tblGrid>
        <w:gridCol w:w="420"/>
        <w:gridCol w:w="380"/>
        <w:gridCol w:w="376"/>
        <w:gridCol w:w="1020"/>
        <w:gridCol w:w="900"/>
        <w:gridCol w:w="880"/>
        <w:gridCol w:w="900"/>
        <w:gridCol w:w="760"/>
        <w:gridCol w:w="760"/>
        <w:gridCol w:w="620"/>
      </w:tblGrid>
      <w:tr w:rsidR="00052CE4" w:rsidRPr="00052CE4" w:rsidTr="003C1804">
        <w:trPr>
          <w:trHeight w:val="350"/>
          <w:jc w:val="center"/>
        </w:trPr>
        <w:tc>
          <w:tcPr>
            <w:tcW w:w="7016" w:type="dxa"/>
            <w:gridSpan w:val="10"/>
            <w:tcBorders>
              <w:top w:val="nil"/>
              <w:left w:val="nil"/>
              <w:bottom w:val="nil"/>
              <w:right w:val="nil"/>
            </w:tcBorders>
            <w:shd w:val="clear" w:color="auto" w:fill="auto"/>
            <w:noWrap/>
            <w:vAlign w:val="bottom"/>
            <w:hideMark/>
          </w:tcPr>
          <w:p w:rsidR="00052CE4" w:rsidRPr="00052CE4" w:rsidRDefault="00052CE4" w:rsidP="00052CE4">
            <w:pPr>
              <w:widowControl/>
              <w:jc w:val="center"/>
              <w:rPr>
                <w:rFonts w:ascii="宋体" w:hAnsi="宋体" w:cs="Arial"/>
                <w:color w:val="000000"/>
                <w:kern w:val="0"/>
                <w:sz w:val="28"/>
                <w:szCs w:val="28"/>
              </w:rPr>
            </w:pPr>
            <w:r w:rsidRPr="00052CE4">
              <w:rPr>
                <w:rFonts w:ascii="宋体" w:hAnsi="宋体" w:cs="Arial" w:hint="eastAsia"/>
                <w:color w:val="000000"/>
                <w:kern w:val="0"/>
                <w:sz w:val="28"/>
                <w:szCs w:val="28"/>
              </w:rPr>
              <w:t>2019年政府性基金预算财政拨款收入支出决算表</w:t>
            </w:r>
          </w:p>
        </w:tc>
      </w:tr>
      <w:tr w:rsidR="00052CE4" w:rsidRPr="00052CE4" w:rsidTr="003C1804">
        <w:trPr>
          <w:trHeight w:val="250"/>
          <w:jc w:val="center"/>
        </w:trPr>
        <w:tc>
          <w:tcPr>
            <w:tcW w:w="420" w:type="dxa"/>
            <w:tcBorders>
              <w:top w:val="nil"/>
              <w:left w:val="nil"/>
              <w:bottom w:val="nil"/>
              <w:right w:val="nil"/>
            </w:tcBorders>
            <w:shd w:val="clear" w:color="auto" w:fill="auto"/>
            <w:noWrap/>
            <w:vAlign w:val="bottom"/>
            <w:hideMark/>
          </w:tcPr>
          <w:p w:rsidR="00052CE4" w:rsidRPr="00052CE4" w:rsidRDefault="00052CE4" w:rsidP="00052CE4">
            <w:pPr>
              <w:widowControl/>
              <w:jc w:val="center"/>
              <w:rPr>
                <w:rFonts w:ascii="宋体" w:hAnsi="宋体" w:cs="Arial"/>
                <w:color w:val="000000"/>
                <w:kern w:val="0"/>
                <w:sz w:val="28"/>
                <w:szCs w:val="28"/>
              </w:rPr>
            </w:pPr>
          </w:p>
        </w:tc>
        <w:tc>
          <w:tcPr>
            <w:tcW w:w="380" w:type="dxa"/>
            <w:tcBorders>
              <w:top w:val="nil"/>
              <w:left w:val="nil"/>
              <w:bottom w:val="nil"/>
              <w:right w:val="nil"/>
            </w:tcBorders>
            <w:shd w:val="clear" w:color="auto" w:fill="auto"/>
            <w:noWrap/>
            <w:vAlign w:val="bottom"/>
            <w:hideMark/>
          </w:tcPr>
          <w:p w:rsidR="00052CE4" w:rsidRPr="00052CE4" w:rsidRDefault="00052CE4" w:rsidP="00052CE4">
            <w:pPr>
              <w:widowControl/>
              <w:jc w:val="left"/>
              <w:rPr>
                <w:rFonts w:eastAsia="Times New Roman"/>
                <w:kern w:val="0"/>
                <w:sz w:val="20"/>
                <w:szCs w:val="20"/>
              </w:rPr>
            </w:pPr>
          </w:p>
        </w:tc>
        <w:tc>
          <w:tcPr>
            <w:tcW w:w="376" w:type="dxa"/>
            <w:tcBorders>
              <w:top w:val="nil"/>
              <w:left w:val="nil"/>
              <w:bottom w:val="nil"/>
              <w:right w:val="nil"/>
            </w:tcBorders>
            <w:shd w:val="clear" w:color="auto" w:fill="auto"/>
            <w:noWrap/>
            <w:vAlign w:val="bottom"/>
            <w:hideMark/>
          </w:tcPr>
          <w:p w:rsidR="00052CE4" w:rsidRPr="00052CE4" w:rsidRDefault="00052CE4" w:rsidP="00052CE4">
            <w:pPr>
              <w:widowControl/>
              <w:jc w:val="left"/>
              <w:rPr>
                <w:rFonts w:eastAsia="Times New Roman"/>
                <w:kern w:val="0"/>
                <w:sz w:val="20"/>
                <w:szCs w:val="20"/>
              </w:rPr>
            </w:pPr>
          </w:p>
        </w:tc>
        <w:tc>
          <w:tcPr>
            <w:tcW w:w="1020" w:type="dxa"/>
            <w:tcBorders>
              <w:top w:val="nil"/>
              <w:left w:val="nil"/>
              <w:bottom w:val="nil"/>
              <w:right w:val="nil"/>
            </w:tcBorders>
            <w:shd w:val="clear" w:color="auto" w:fill="auto"/>
            <w:noWrap/>
            <w:vAlign w:val="bottom"/>
            <w:hideMark/>
          </w:tcPr>
          <w:p w:rsidR="00052CE4" w:rsidRPr="00052CE4" w:rsidRDefault="00052CE4" w:rsidP="00052CE4">
            <w:pPr>
              <w:widowControl/>
              <w:jc w:val="left"/>
              <w:rPr>
                <w:rFonts w:eastAsia="Times New Roman"/>
                <w:kern w:val="0"/>
                <w:sz w:val="20"/>
                <w:szCs w:val="20"/>
              </w:rPr>
            </w:pPr>
          </w:p>
        </w:tc>
        <w:tc>
          <w:tcPr>
            <w:tcW w:w="900" w:type="dxa"/>
            <w:tcBorders>
              <w:top w:val="nil"/>
              <w:left w:val="nil"/>
              <w:bottom w:val="nil"/>
              <w:right w:val="nil"/>
            </w:tcBorders>
            <w:shd w:val="clear" w:color="auto" w:fill="auto"/>
            <w:noWrap/>
            <w:vAlign w:val="bottom"/>
            <w:hideMark/>
          </w:tcPr>
          <w:p w:rsidR="00052CE4" w:rsidRPr="00052CE4" w:rsidRDefault="00052CE4" w:rsidP="00052CE4">
            <w:pPr>
              <w:widowControl/>
              <w:jc w:val="left"/>
              <w:rPr>
                <w:rFonts w:eastAsia="Times New Roman"/>
                <w:kern w:val="0"/>
                <w:sz w:val="20"/>
                <w:szCs w:val="20"/>
              </w:rPr>
            </w:pPr>
          </w:p>
        </w:tc>
        <w:tc>
          <w:tcPr>
            <w:tcW w:w="880" w:type="dxa"/>
            <w:tcBorders>
              <w:top w:val="nil"/>
              <w:left w:val="nil"/>
              <w:bottom w:val="nil"/>
              <w:right w:val="nil"/>
            </w:tcBorders>
            <w:shd w:val="clear" w:color="auto" w:fill="auto"/>
            <w:noWrap/>
            <w:vAlign w:val="bottom"/>
            <w:hideMark/>
          </w:tcPr>
          <w:p w:rsidR="00052CE4" w:rsidRPr="00052CE4" w:rsidRDefault="00052CE4" w:rsidP="00052CE4">
            <w:pPr>
              <w:widowControl/>
              <w:jc w:val="left"/>
              <w:rPr>
                <w:rFonts w:eastAsia="Times New Roman"/>
                <w:kern w:val="0"/>
                <w:sz w:val="20"/>
                <w:szCs w:val="20"/>
              </w:rPr>
            </w:pPr>
          </w:p>
        </w:tc>
        <w:tc>
          <w:tcPr>
            <w:tcW w:w="3040" w:type="dxa"/>
            <w:gridSpan w:val="4"/>
            <w:tcBorders>
              <w:top w:val="nil"/>
              <w:left w:val="nil"/>
              <w:bottom w:val="nil"/>
              <w:right w:val="nil"/>
            </w:tcBorders>
            <w:shd w:val="clear" w:color="auto" w:fill="auto"/>
            <w:noWrap/>
            <w:vAlign w:val="bottom"/>
            <w:hideMark/>
          </w:tcPr>
          <w:p w:rsidR="00052CE4" w:rsidRPr="00052CE4" w:rsidRDefault="00052CE4" w:rsidP="0008018F">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公开0</w:t>
            </w:r>
            <w:r w:rsidR="0008018F">
              <w:rPr>
                <w:rFonts w:ascii="宋体" w:hAnsi="宋体" w:cs="Arial"/>
                <w:color w:val="000000"/>
                <w:kern w:val="0"/>
                <w:sz w:val="16"/>
                <w:szCs w:val="16"/>
              </w:rPr>
              <w:t>7</w:t>
            </w:r>
            <w:r w:rsidRPr="00052CE4">
              <w:rPr>
                <w:rFonts w:ascii="宋体" w:hAnsi="宋体" w:cs="Arial" w:hint="eastAsia"/>
                <w:color w:val="000000"/>
                <w:kern w:val="0"/>
                <w:sz w:val="16"/>
                <w:szCs w:val="16"/>
              </w:rPr>
              <w:t>表</w:t>
            </w:r>
          </w:p>
        </w:tc>
      </w:tr>
      <w:tr w:rsidR="00052CE4" w:rsidRPr="00052CE4" w:rsidTr="003C1804">
        <w:trPr>
          <w:trHeight w:val="250"/>
          <w:jc w:val="center"/>
        </w:trPr>
        <w:tc>
          <w:tcPr>
            <w:tcW w:w="3976" w:type="dxa"/>
            <w:gridSpan w:val="6"/>
            <w:tcBorders>
              <w:top w:val="nil"/>
              <w:left w:val="nil"/>
              <w:bottom w:val="single" w:sz="4" w:space="0" w:color="000000"/>
              <w:right w:val="nil"/>
            </w:tcBorders>
            <w:shd w:val="clear" w:color="auto" w:fill="auto"/>
            <w:noWrap/>
            <w:vAlign w:val="bottom"/>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编制单位：山西省长治市重工业局</w:t>
            </w:r>
          </w:p>
        </w:tc>
        <w:tc>
          <w:tcPr>
            <w:tcW w:w="3040" w:type="dxa"/>
            <w:gridSpan w:val="4"/>
            <w:tcBorders>
              <w:top w:val="nil"/>
              <w:left w:val="nil"/>
              <w:bottom w:val="single" w:sz="4" w:space="0" w:color="000000"/>
              <w:right w:val="nil"/>
            </w:tcBorders>
            <w:shd w:val="clear" w:color="auto" w:fill="auto"/>
            <w:noWrap/>
            <w:vAlign w:val="bottom"/>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金额单位：元</w:t>
            </w:r>
          </w:p>
        </w:tc>
      </w:tr>
      <w:tr w:rsidR="00052CE4" w:rsidRPr="00052CE4" w:rsidTr="003C1804">
        <w:trPr>
          <w:trHeight w:val="308"/>
          <w:jc w:val="center"/>
        </w:trPr>
        <w:tc>
          <w:tcPr>
            <w:tcW w:w="2196"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项目</w:t>
            </w:r>
          </w:p>
        </w:tc>
        <w:tc>
          <w:tcPr>
            <w:tcW w:w="900"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年初结转和结余</w:t>
            </w:r>
          </w:p>
        </w:tc>
        <w:tc>
          <w:tcPr>
            <w:tcW w:w="880"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本年收入</w:t>
            </w:r>
          </w:p>
        </w:tc>
        <w:tc>
          <w:tcPr>
            <w:tcW w:w="242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本年支出</w:t>
            </w:r>
          </w:p>
        </w:tc>
        <w:tc>
          <w:tcPr>
            <w:tcW w:w="620"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年末结转和结余</w:t>
            </w:r>
          </w:p>
        </w:tc>
      </w:tr>
      <w:tr w:rsidR="00052CE4" w:rsidRPr="00052CE4" w:rsidTr="003C1804">
        <w:trPr>
          <w:trHeight w:val="312"/>
          <w:jc w:val="center"/>
        </w:trPr>
        <w:tc>
          <w:tcPr>
            <w:tcW w:w="1176"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支出功能分类科目编码</w:t>
            </w:r>
          </w:p>
        </w:tc>
        <w:tc>
          <w:tcPr>
            <w:tcW w:w="1020"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科目名称</w:t>
            </w:r>
          </w:p>
        </w:tc>
        <w:tc>
          <w:tcPr>
            <w:tcW w:w="90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88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900"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合计</w:t>
            </w:r>
          </w:p>
        </w:tc>
        <w:tc>
          <w:tcPr>
            <w:tcW w:w="760"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基本支出</w:t>
            </w:r>
          </w:p>
        </w:tc>
        <w:tc>
          <w:tcPr>
            <w:tcW w:w="760"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项目支出</w:t>
            </w:r>
          </w:p>
        </w:tc>
        <w:tc>
          <w:tcPr>
            <w:tcW w:w="62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r>
      <w:tr w:rsidR="00052CE4" w:rsidRPr="00052CE4" w:rsidTr="003C1804">
        <w:trPr>
          <w:trHeight w:val="312"/>
          <w:jc w:val="center"/>
        </w:trPr>
        <w:tc>
          <w:tcPr>
            <w:tcW w:w="1176" w:type="dxa"/>
            <w:gridSpan w:val="3"/>
            <w:vMerge/>
            <w:tcBorders>
              <w:top w:val="nil"/>
              <w:left w:val="single" w:sz="4" w:space="0" w:color="000000"/>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102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90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88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90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76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76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62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r>
      <w:tr w:rsidR="00052CE4" w:rsidRPr="00052CE4" w:rsidTr="003C1804">
        <w:trPr>
          <w:trHeight w:val="312"/>
          <w:jc w:val="center"/>
        </w:trPr>
        <w:tc>
          <w:tcPr>
            <w:tcW w:w="1176" w:type="dxa"/>
            <w:gridSpan w:val="3"/>
            <w:vMerge/>
            <w:tcBorders>
              <w:top w:val="nil"/>
              <w:left w:val="single" w:sz="4" w:space="0" w:color="000000"/>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102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90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88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90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76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76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62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r>
      <w:tr w:rsidR="00052CE4" w:rsidRPr="00052CE4" w:rsidTr="003C1804">
        <w:trPr>
          <w:trHeight w:val="308"/>
          <w:jc w:val="center"/>
        </w:trPr>
        <w:tc>
          <w:tcPr>
            <w:tcW w:w="42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类</w:t>
            </w:r>
          </w:p>
        </w:tc>
        <w:tc>
          <w:tcPr>
            <w:tcW w:w="380"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项</w:t>
            </w:r>
          </w:p>
        </w:tc>
        <w:tc>
          <w:tcPr>
            <w:tcW w:w="1020" w:type="dxa"/>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栏次</w:t>
            </w:r>
          </w:p>
        </w:tc>
        <w:tc>
          <w:tcPr>
            <w:tcW w:w="900" w:type="dxa"/>
            <w:tcBorders>
              <w:top w:val="nil"/>
              <w:left w:val="nil"/>
              <w:bottom w:val="single" w:sz="4" w:space="0" w:color="000000"/>
              <w:right w:val="single" w:sz="4" w:space="0" w:color="000000"/>
            </w:tcBorders>
            <w:shd w:val="clear" w:color="FFFFFF" w:fill="C0C0C0"/>
            <w:noWrap/>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1</w:t>
            </w:r>
          </w:p>
        </w:tc>
        <w:tc>
          <w:tcPr>
            <w:tcW w:w="880" w:type="dxa"/>
            <w:tcBorders>
              <w:top w:val="nil"/>
              <w:left w:val="nil"/>
              <w:bottom w:val="single" w:sz="4" w:space="0" w:color="000000"/>
              <w:right w:val="single" w:sz="4" w:space="0" w:color="000000"/>
            </w:tcBorders>
            <w:shd w:val="clear" w:color="FFFFFF" w:fill="C0C0C0"/>
            <w:noWrap/>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2</w:t>
            </w:r>
          </w:p>
        </w:tc>
        <w:tc>
          <w:tcPr>
            <w:tcW w:w="900" w:type="dxa"/>
            <w:tcBorders>
              <w:top w:val="nil"/>
              <w:left w:val="nil"/>
              <w:bottom w:val="single" w:sz="4" w:space="0" w:color="000000"/>
              <w:right w:val="single" w:sz="4" w:space="0" w:color="000000"/>
            </w:tcBorders>
            <w:shd w:val="clear" w:color="FFFFFF" w:fill="C0C0C0"/>
            <w:noWrap/>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3</w:t>
            </w:r>
          </w:p>
        </w:tc>
        <w:tc>
          <w:tcPr>
            <w:tcW w:w="760" w:type="dxa"/>
            <w:tcBorders>
              <w:top w:val="nil"/>
              <w:left w:val="nil"/>
              <w:bottom w:val="single" w:sz="4" w:space="0" w:color="000000"/>
              <w:right w:val="single" w:sz="4" w:space="0" w:color="000000"/>
            </w:tcBorders>
            <w:shd w:val="clear" w:color="FFFFFF" w:fill="C0C0C0"/>
            <w:noWrap/>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4</w:t>
            </w:r>
          </w:p>
        </w:tc>
        <w:tc>
          <w:tcPr>
            <w:tcW w:w="760" w:type="dxa"/>
            <w:tcBorders>
              <w:top w:val="nil"/>
              <w:left w:val="nil"/>
              <w:bottom w:val="single" w:sz="4" w:space="0" w:color="000000"/>
              <w:right w:val="single" w:sz="4" w:space="0" w:color="000000"/>
            </w:tcBorders>
            <w:shd w:val="clear" w:color="FFFFFF" w:fill="C0C0C0"/>
            <w:noWrap/>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5</w:t>
            </w:r>
          </w:p>
        </w:tc>
        <w:tc>
          <w:tcPr>
            <w:tcW w:w="620" w:type="dxa"/>
            <w:tcBorders>
              <w:top w:val="nil"/>
              <w:left w:val="nil"/>
              <w:bottom w:val="single" w:sz="4" w:space="0" w:color="000000"/>
              <w:right w:val="single" w:sz="4" w:space="0" w:color="000000"/>
            </w:tcBorders>
            <w:shd w:val="clear" w:color="FFFFFF" w:fill="C0C0C0"/>
            <w:noWrap/>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6</w:t>
            </w:r>
          </w:p>
        </w:tc>
      </w:tr>
      <w:tr w:rsidR="00052CE4" w:rsidRPr="00052CE4" w:rsidTr="003C1804">
        <w:trPr>
          <w:trHeight w:val="308"/>
          <w:jc w:val="center"/>
        </w:trPr>
        <w:tc>
          <w:tcPr>
            <w:tcW w:w="420" w:type="dxa"/>
            <w:vMerge/>
            <w:tcBorders>
              <w:top w:val="nil"/>
              <w:left w:val="single" w:sz="4" w:space="0" w:color="000000"/>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380"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hideMark/>
          </w:tcPr>
          <w:p w:rsidR="00052CE4" w:rsidRPr="00052CE4" w:rsidRDefault="00052CE4" w:rsidP="00052CE4">
            <w:pPr>
              <w:widowControl/>
              <w:jc w:val="left"/>
              <w:rPr>
                <w:rFonts w:ascii="宋体" w:hAnsi="宋体" w:cs="Arial"/>
                <w:color w:val="000000"/>
                <w:kern w:val="0"/>
                <w:sz w:val="16"/>
                <w:szCs w:val="16"/>
              </w:rPr>
            </w:pPr>
          </w:p>
        </w:tc>
        <w:tc>
          <w:tcPr>
            <w:tcW w:w="1020" w:type="dxa"/>
            <w:tcBorders>
              <w:top w:val="nil"/>
              <w:left w:val="nil"/>
              <w:bottom w:val="single" w:sz="4" w:space="0" w:color="000000"/>
              <w:right w:val="single" w:sz="4" w:space="0" w:color="000000"/>
            </w:tcBorders>
            <w:shd w:val="clear" w:color="FFFFFF" w:fill="C0C0C0"/>
            <w:vAlign w:val="center"/>
            <w:hideMark/>
          </w:tcPr>
          <w:p w:rsidR="00052CE4" w:rsidRPr="00052CE4" w:rsidRDefault="00052CE4" w:rsidP="00052CE4">
            <w:pPr>
              <w:widowControl/>
              <w:jc w:val="center"/>
              <w:rPr>
                <w:rFonts w:ascii="宋体" w:hAnsi="宋体" w:cs="Arial"/>
                <w:color w:val="000000"/>
                <w:kern w:val="0"/>
                <w:sz w:val="16"/>
                <w:szCs w:val="16"/>
              </w:rPr>
            </w:pPr>
            <w:r w:rsidRPr="00052CE4">
              <w:rPr>
                <w:rFonts w:ascii="宋体" w:hAnsi="宋体" w:cs="Arial" w:hint="eastAsia"/>
                <w:color w:val="000000"/>
                <w:kern w:val="0"/>
                <w:sz w:val="16"/>
                <w:szCs w:val="16"/>
              </w:rPr>
              <w:t>合计</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r>
      <w:tr w:rsidR="00052CE4" w:rsidRPr="00052CE4" w:rsidTr="003C1804">
        <w:trPr>
          <w:trHeight w:val="308"/>
          <w:jc w:val="center"/>
        </w:trPr>
        <w:tc>
          <w:tcPr>
            <w:tcW w:w="117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r>
      <w:tr w:rsidR="00052CE4" w:rsidRPr="00052CE4" w:rsidTr="003C1804">
        <w:trPr>
          <w:trHeight w:val="308"/>
          <w:jc w:val="center"/>
        </w:trPr>
        <w:tc>
          <w:tcPr>
            <w:tcW w:w="117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r>
      <w:tr w:rsidR="00052CE4" w:rsidRPr="00052CE4" w:rsidTr="003C1804">
        <w:trPr>
          <w:trHeight w:val="308"/>
          <w:jc w:val="center"/>
        </w:trPr>
        <w:tc>
          <w:tcPr>
            <w:tcW w:w="117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r>
      <w:tr w:rsidR="00052CE4" w:rsidRPr="00052CE4" w:rsidTr="003C1804">
        <w:trPr>
          <w:trHeight w:val="308"/>
          <w:jc w:val="center"/>
        </w:trPr>
        <w:tc>
          <w:tcPr>
            <w:tcW w:w="117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r>
      <w:tr w:rsidR="00052CE4" w:rsidRPr="00052CE4" w:rsidTr="003C1804">
        <w:trPr>
          <w:trHeight w:val="308"/>
          <w:jc w:val="center"/>
        </w:trPr>
        <w:tc>
          <w:tcPr>
            <w:tcW w:w="117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r>
      <w:tr w:rsidR="00052CE4" w:rsidRPr="00052CE4" w:rsidTr="003C1804">
        <w:trPr>
          <w:trHeight w:val="308"/>
          <w:jc w:val="center"/>
        </w:trPr>
        <w:tc>
          <w:tcPr>
            <w:tcW w:w="117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88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052CE4" w:rsidRPr="00052CE4" w:rsidRDefault="00052CE4" w:rsidP="00052CE4">
            <w:pPr>
              <w:widowControl/>
              <w:jc w:val="right"/>
              <w:rPr>
                <w:rFonts w:ascii="宋体" w:hAnsi="宋体" w:cs="Arial"/>
                <w:color w:val="000000"/>
                <w:kern w:val="0"/>
                <w:sz w:val="16"/>
                <w:szCs w:val="16"/>
              </w:rPr>
            </w:pPr>
            <w:r w:rsidRPr="00052CE4">
              <w:rPr>
                <w:rFonts w:ascii="宋体" w:hAnsi="宋体" w:cs="Arial" w:hint="eastAsia"/>
                <w:color w:val="000000"/>
                <w:kern w:val="0"/>
                <w:sz w:val="16"/>
                <w:szCs w:val="16"/>
              </w:rPr>
              <w:t xml:space="preserve">　</w:t>
            </w:r>
          </w:p>
        </w:tc>
      </w:tr>
      <w:tr w:rsidR="00052CE4" w:rsidRPr="00052CE4" w:rsidTr="003C1804">
        <w:trPr>
          <w:trHeight w:val="308"/>
          <w:jc w:val="center"/>
        </w:trPr>
        <w:tc>
          <w:tcPr>
            <w:tcW w:w="7016" w:type="dxa"/>
            <w:gridSpan w:val="10"/>
            <w:tcBorders>
              <w:top w:val="nil"/>
              <w:left w:val="nil"/>
              <w:bottom w:val="nil"/>
              <w:right w:val="nil"/>
            </w:tcBorders>
            <w:shd w:val="clear" w:color="auto" w:fill="auto"/>
            <w:noWrap/>
            <w:vAlign w:val="center"/>
            <w:hideMark/>
          </w:tcPr>
          <w:p w:rsidR="00052CE4" w:rsidRPr="00052CE4" w:rsidRDefault="00052CE4" w:rsidP="00052CE4">
            <w:pPr>
              <w:widowControl/>
              <w:jc w:val="left"/>
              <w:rPr>
                <w:rFonts w:ascii="宋体" w:hAnsi="宋体" w:cs="Arial"/>
                <w:color w:val="000000"/>
                <w:kern w:val="0"/>
                <w:sz w:val="16"/>
                <w:szCs w:val="16"/>
              </w:rPr>
            </w:pPr>
            <w:r w:rsidRPr="00052CE4">
              <w:rPr>
                <w:rFonts w:ascii="宋体" w:hAnsi="宋体" w:cs="Arial" w:hint="eastAsia"/>
                <w:color w:val="000000"/>
                <w:kern w:val="0"/>
                <w:sz w:val="16"/>
                <w:szCs w:val="16"/>
              </w:rPr>
              <w:t>注：本表反映部门本年度政府性基金预算财政拨款收入、支出及结转和结余情况。</w:t>
            </w:r>
          </w:p>
        </w:tc>
      </w:tr>
    </w:tbl>
    <w:p w:rsidR="00C77279" w:rsidRPr="00DA5585" w:rsidRDefault="00DA5585" w:rsidP="00DA5585">
      <w:pPr>
        <w:ind w:firstLineChars="200" w:firstLine="640"/>
        <w:rPr>
          <w:rFonts w:ascii="仿宋_GB2312" w:eastAsia="仿宋_GB2312" w:hAnsi="楷体"/>
          <w:sz w:val="32"/>
          <w:szCs w:val="32"/>
        </w:rPr>
      </w:pPr>
      <w:r>
        <w:rPr>
          <w:rFonts w:ascii="仿宋_GB2312" w:eastAsia="仿宋_GB2312" w:hAnsi="楷体"/>
          <w:sz w:val="32"/>
          <w:szCs w:val="32"/>
        </w:rPr>
        <w:lastRenderedPageBreak/>
        <w:t xml:space="preserve"> </w:t>
      </w:r>
      <w:r>
        <w:rPr>
          <w:rFonts w:ascii="仿宋_GB2312" w:eastAsia="仿宋_GB2312" w:hAnsi="楷体" w:hint="eastAsia"/>
          <w:sz w:val="32"/>
          <w:szCs w:val="32"/>
          <w:highlight w:val="lightGray"/>
        </w:rPr>
        <w:t>八、</w:t>
      </w:r>
      <w:r w:rsidR="00C77279" w:rsidRPr="00DA5585">
        <w:rPr>
          <w:rFonts w:ascii="仿宋_GB2312" w:eastAsia="仿宋_GB2312" w:hAnsi="楷体" w:hint="eastAsia"/>
          <w:sz w:val="32"/>
          <w:szCs w:val="32"/>
        </w:rPr>
        <w:t>部门决算公开相关信息统计表</w:t>
      </w:r>
    </w:p>
    <w:tbl>
      <w:tblPr>
        <w:tblW w:w="7000" w:type="dxa"/>
        <w:jc w:val="center"/>
        <w:tblLook w:val="04A0" w:firstRow="1" w:lastRow="0" w:firstColumn="1" w:lastColumn="0" w:noHBand="0" w:noVBand="1"/>
      </w:tblPr>
      <w:tblGrid>
        <w:gridCol w:w="5150"/>
        <w:gridCol w:w="376"/>
        <w:gridCol w:w="1016"/>
        <w:gridCol w:w="670"/>
      </w:tblGrid>
      <w:tr w:rsidR="0064295A" w:rsidRPr="0064295A" w:rsidTr="0064295A">
        <w:trPr>
          <w:trHeight w:val="360"/>
          <w:jc w:val="center"/>
        </w:trPr>
        <w:tc>
          <w:tcPr>
            <w:tcW w:w="7000" w:type="dxa"/>
            <w:gridSpan w:val="4"/>
            <w:tcBorders>
              <w:top w:val="nil"/>
              <w:left w:val="nil"/>
              <w:bottom w:val="nil"/>
              <w:right w:val="nil"/>
            </w:tcBorders>
            <w:shd w:val="clear" w:color="auto" w:fill="auto"/>
            <w:noWrap/>
            <w:vAlign w:val="bottom"/>
            <w:hideMark/>
          </w:tcPr>
          <w:p w:rsidR="0064295A" w:rsidRPr="0064295A" w:rsidRDefault="0064295A" w:rsidP="0064295A">
            <w:pPr>
              <w:widowControl/>
              <w:jc w:val="center"/>
              <w:rPr>
                <w:rFonts w:ascii="宋体" w:hAnsi="宋体" w:cs="Arial"/>
                <w:color w:val="000000"/>
                <w:kern w:val="0"/>
                <w:sz w:val="28"/>
                <w:szCs w:val="28"/>
              </w:rPr>
            </w:pPr>
            <w:r w:rsidRPr="0064295A">
              <w:rPr>
                <w:rFonts w:ascii="宋体" w:hAnsi="宋体" w:cs="Arial" w:hint="eastAsia"/>
                <w:color w:val="000000"/>
                <w:kern w:val="0"/>
                <w:sz w:val="28"/>
                <w:szCs w:val="28"/>
              </w:rPr>
              <w:t>2019年部门决算公开相关信息统计表</w:t>
            </w:r>
          </w:p>
        </w:tc>
      </w:tr>
      <w:tr w:rsidR="0064295A" w:rsidRPr="0064295A" w:rsidTr="0064295A">
        <w:trPr>
          <w:trHeight w:val="260"/>
          <w:jc w:val="center"/>
        </w:trPr>
        <w:tc>
          <w:tcPr>
            <w:tcW w:w="5150" w:type="dxa"/>
            <w:tcBorders>
              <w:top w:val="nil"/>
              <w:left w:val="nil"/>
              <w:bottom w:val="nil"/>
              <w:right w:val="nil"/>
            </w:tcBorders>
            <w:shd w:val="clear" w:color="auto" w:fill="auto"/>
            <w:noWrap/>
            <w:vAlign w:val="bottom"/>
            <w:hideMark/>
          </w:tcPr>
          <w:p w:rsidR="0064295A" w:rsidRPr="0064295A" w:rsidRDefault="0064295A" w:rsidP="0064295A">
            <w:pPr>
              <w:widowControl/>
              <w:jc w:val="center"/>
              <w:rPr>
                <w:rFonts w:ascii="宋体" w:hAnsi="宋体" w:cs="Arial"/>
                <w:color w:val="000000"/>
                <w:kern w:val="0"/>
                <w:sz w:val="28"/>
                <w:szCs w:val="28"/>
              </w:rPr>
            </w:pPr>
          </w:p>
        </w:tc>
        <w:tc>
          <w:tcPr>
            <w:tcW w:w="1850" w:type="dxa"/>
            <w:gridSpan w:val="3"/>
            <w:tcBorders>
              <w:top w:val="nil"/>
              <w:left w:val="nil"/>
              <w:bottom w:val="nil"/>
              <w:right w:val="nil"/>
            </w:tcBorders>
            <w:shd w:val="clear" w:color="auto" w:fill="auto"/>
            <w:noWrap/>
            <w:vAlign w:val="bottom"/>
            <w:hideMark/>
          </w:tcPr>
          <w:p w:rsidR="0064295A" w:rsidRPr="0064295A" w:rsidRDefault="0064295A" w:rsidP="00052CE4">
            <w:pPr>
              <w:widowControl/>
              <w:jc w:val="right"/>
              <w:rPr>
                <w:rFonts w:ascii="宋体" w:hAnsi="宋体" w:cs="Arial"/>
                <w:color w:val="000000"/>
                <w:kern w:val="0"/>
                <w:sz w:val="20"/>
                <w:szCs w:val="20"/>
              </w:rPr>
            </w:pPr>
            <w:r w:rsidRPr="0064295A">
              <w:rPr>
                <w:rFonts w:ascii="宋体" w:hAnsi="宋体" w:cs="Arial" w:hint="eastAsia"/>
                <w:color w:val="000000"/>
                <w:kern w:val="0"/>
                <w:sz w:val="20"/>
                <w:szCs w:val="20"/>
              </w:rPr>
              <w:t>公开0</w:t>
            </w:r>
            <w:r w:rsidR="00052CE4">
              <w:rPr>
                <w:rFonts w:ascii="宋体" w:hAnsi="宋体" w:cs="Arial"/>
                <w:color w:val="000000"/>
                <w:kern w:val="0"/>
                <w:sz w:val="20"/>
                <w:szCs w:val="20"/>
              </w:rPr>
              <w:t>8</w:t>
            </w:r>
            <w:r w:rsidRPr="0064295A">
              <w:rPr>
                <w:rFonts w:ascii="宋体" w:hAnsi="宋体" w:cs="Arial" w:hint="eastAsia"/>
                <w:color w:val="000000"/>
                <w:kern w:val="0"/>
                <w:sz w:val="20"/>
                <w:szCs w:val="20"/>
              </w:rPr>
              <w:t>表</w:t>
            </w:r>
          </w:p>
        </w:tc>
      </w:tr>
      <w:tr w:rsidR="0064295A" w:rsidRPr="0064295A" w:rsidTr="0064295A">
        <w:trPr>
          <w:trHeight w:val="250"/>
          <w:jc w:val="center"/>
        </w:trPr>
        <w:tc>
          <w:tcPr>
            <w:tcW w:w="5150" w:type="dxa"/>
            <w:tcBorders>
              <w:top w:val="nil"/>
              <w:left w:val="nil"/>
              <w:bottom w:val="nil"/>
              <w:right w:val="nil"/>
            </w:tcBorders>
            <w:shd w:val="clear" w:color="auto" w:fill="auto"/>
            <w:noWrap/>
            <w:vAlign w:val="bottom"/>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编制单位：山西省长治市重工业局</w:t>
            </w:r>
          </w:p>
        </w:tc>
        <w:tc>
          <w:tcPr>
            <w:tcW w:w="1850" w:type="dxa"/>
            <w:gridSpan w:val="3"/>
            <w:tcBorders>
              <w:top w:val="nil"/>
              <w:left w:val="nil"/>
              <w:bottom w:val="single" w:sz="4" w:space="0" w:color="000000"/>
              <w:right w:val="nil"/>
            </w:tcBorders>
            <w:shd w:val="clear" w:color="auto" w:fill="auto"/>
            <w:noWrap/>
            <w:vAlign w:val="bottom"/>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金额单位：元</w:t>
            </w:r>
          </w:p>
        </w:tc>
      </w:tr>
      <w:tr w:rsidR="0064295A" w:rsidRPr="0064295A" w:rsidTr="0064295A">
        <w:trPr>
          <w:trHeight w:val="308"/>
          <w:jc w:val="center"/>
        </w:trPr>
        <w:tc>
          <w:tcPr>
            <w:tcW w:w="515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一、政府采购情况</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 xml:space="preserve">　</w:t>
            </w:r>
          </w:p>
        </w:tc>
        <w:tc>
          <w:tcPr>
            <w:tcW w:w="83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 xml:space="preserve">　</w:t>
            </w:r>
          </w:p>
        </w:tc>
        <w:tc>
          <w:tcPr>
            <w:tcW w:w="67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项目</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行次</w:t>
            </w:r>
          </w:p>
        </w:tc>
        <w:tc>
          <w:tcPr>
            <w:tcW w:w="83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采购金额</w:t>
            </w:r>
          </w:p>
        </w:tc>
        <w:tc>
          <w:tcPr>
            <w:tcW w:w="67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采购金额</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合计</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3,000.00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货物</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2</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3,000.00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工程</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3</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0.00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服务</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4</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0.00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c>
          <w:tcPr>
            <w:tcW w:w="83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c>
          <w:tcPr>
            <w:tcW w:w="67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二、机关运行经费</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 xml:space="preserve">　</w:t>
            </w:r>
          </w:p>
        </w:tc>
        <w:tc>
          <w:tcPr>
            <w:tcW w:w="83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 xml:space="preserve">　</w:t>
            </w:r>
          </w:p>
        </w:tc>
        <w:tc>
          <w:tcPr>
            <w:tcW w:w="67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项目</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c>
          <w:tcPr>
            <w:tcW w:w="83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统计数</w:t>
            </w:r>
          </w:p>
        </w:tc>
        <w:tc>
          <w:tcPr>
            <w:tcW w:w="67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（一）行政单位</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5</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272,871.18</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（二）参照公务员法管理事业单位</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6</w:t>
            </w:r>
          </w:p>
        </w:tc>
        <w:tc>
          <w:tcPr>
            <w:tcW w:w="15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0.00</w:t>
            </w:r>
          </w:p>
        </w:tc>
      </w:tr>
      <w:tr w:rsidR="0064295A" w:rsidRPr="0064295A" w:rsidTr="0064295A">
        <w:trPr>
          <w:trHeight w:val="308"/>
          <w:jc w:val="center"/>
        </w:trPr>
        <w:tc>
          <w:tcPr>
            <w:tcW w:w="700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b/>
                <w:bCs/>
                <w:color w:val="000000"/>
                <w:kern w:val="0"/>
                <w:sz w:val="16"/>
                <w:szCs w:val="16"/>
              </w:rPr>
            </w:pPr>
            <w:r w:rsidRPr="0064295A">
              <w:rPr>
                <w:rFonts w:ascii="宋体" w:hAnsi="宋体" w:cs="Arial" w:hint="eastAsia"/>
                <w:b/>
                <w:bCs/>
                <w:color w:val="000000"/>
                <w:kern w:val="0"/>
                <w:sz w:val="16"/>
                <w:szCs w:val="16"/>
              </w:rPr>
              <w:t>三、国有资产占用情况</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（一）车辆数合计（辆）</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7</w:t>
            </w:r>
          </w:p>
        </w:tc>
        <w:tc>
          <w:tcPr>
            <w:tcW w:w="15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1.副部（省）级及以上领导用车</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8</w:t>
            </w:r>
          </w:p>
        </w:tc>
        <w:tc>
          <w:tcPr>
            <w:tcW w:w="15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2.主要领导干部用车</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9</w:t>
            </w:r>
          </w:p>
        </w:tc>
        <w:tc>
          <w:tcPr>
            <w:tcW w:w="15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3.机要通信用车</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10</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4.应急保障用车</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11</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5.执法执勤用车</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12</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6.特种专业技术用车</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13</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7.离退休干部用车</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14</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single" w:sz="4" w:space="0" w:color="000000"/>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8.其他用车</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15</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615"/>
          <w:jc w:val="center"/>
        </w:trPr>
        <w:tc>
          <w:tcPr>
            <w:tcW w:w="5150" w:type="dxa"/>
            <w:tcBorders>
              <w:top w:val="nil"/>
              <w:left w:val="single" w:sz="4" w:space="0" w:color="000000"/>
              <w:bottom w:val="single" w:sz="4" w:space="0" w:color="000000"/>
              <w:right w:val="single" w:sz="4" w:space="0" w:color="000000"/>
            </w:tcBorders>
            <w:shd w:val="clear" w:color="FFFFFF" w:fill="C0C0C0"/>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（二）单价50万元以上通用设备        （台、套）</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16</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615"/>
          <w:jc w:val="center"/>
        </w:trPr>
        <w:tc>
          <w:tcPr>
            <w:tcW w:w="5150" w:type="dxa"/>
            <w:tcBorders>
              <w:top w:val="nil"/>
              <w:left w:val="single" w:sz="4" w:space="0" w:color="000000"/>
              <w:bottom w:val="single" w:sz="4" w:space="0" w:color="000000"/>
              <w:right w:val="single" w:sz="4" w:space="0" w:color="000000"/>
            </w:tcBorders>
            <w:shd w:val="clear" w:color="FFFFFF" w:fill="C0C0C0"/>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（三）单价100万元以上专用设备       （台、套）</w:t>
            </w:r>
          </w:p>
        </w:tc>
        <w:tc>
          <w:tcPr>
            <w:tcW w:w="350" w:type="dxa"/>
            <w:tcBorders>
              <w:top w:val="nil"/>
              <w:left w:val="nil"/>
              <w:bottom w:val="single" w:sz="4" w:space="0" w:color="000000"/>
              <w:right w:val="single" w:sz="4" w:space="0" w:color="000000"/>
            </w:tcBorders>
            <w:shd w:val="clear" w:color="FFFFFF" w:fill="C0C0C0"/>
            <w:noWrap/>
            <w:vAlign w:val="center"/>
            <w:hideMark/>
          </w:tcPr>
          <w:p w:rsidR="0064295A" w:rsidRPr="0064295A" w:rsidRDefault="0064295A" w:rsidP="0064295A">
            <w:pPr>
              <w:widowControl/>
              <w:jc w:val="center"/>
              <w:rPr>
                <w:rFonts w:ascii="宋体" w:hAnsi="宋体" w:cs="Arial"/>
                <w:color w:val="000000"/>
                <w:kern w:val="0"/>
                <w:sz w:val="16"/>
                <w:szCs w:val="16"/>
              </w:rPr>
            </w:pPr>
            <w:r w:rsidRPr="0064295A">
              <w:rPr>
                <w:rFonts w:ascii="宋体" w:hAnsi="宋体" w:cs="Arial" w:hint="eastAsia"/>
                <w:color w:val="000000"/>
                <w:kern w:val="0"/>
                <w:sz w:val="16"/>
                <w:szCs w:val="16"/>
              </w:rPr>
              <w:t>17</w:t>
            </w:r>
          </w:p>
        </w:tc>
        <w:tc>
          <w:tcPr>
            <w:tcW w:w="83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0</w:t>
            </w:r>
          </w:p>
        </w:tc>
        <w:tc>
          <w:tcPr>
            <w:tcW w:w="670" w:type="dxa"/>
            <w:tcBorders>
              <w:top w:val="nil"/>
              <w:left w:val="nil"/>
              <w:bottom w:val="single" w:sz="4" w:space="0" w:color="000000"/>
              <w:right w:val="single" w:sz="4" w:space="0" w:color="000000"/>
            </w:tcBorders>
            <w:shd w:val="clear" w:color="auto" w:fill="auto"/>
            <w:noWrap/>
            <w:vAlign w:val="center"/>
            <w:hideMark/>
          </w:tcPr>
          <w:p w:rsidR="0064295A" w:rsidRPr="0064295A" w:rsidRDefault="0064295A" w:rsidP="0064295A">
            <w:pPr>
              <w:widowControl/>
              <w:jc w:val="right"/>
              <w:rPr>
                <w:rFonts w:ascii="宋体" w:hAnsi="宋体" w:cs="Arial"/>
                <w:color w:val="000000"/>
                <w:kern w:val="0"/>
                <w:sz w:val="16"/>
                <w:szCs w:val="16"/>
              </w:rPr>
            </w:pPr>
            <w:r w:rsidRPr="0064295A">
              <w:rPr>
                <w:rFonts w:ascii="宋体" w:hAnsi="宋体" w:cs="Arial" w:hint="eastAsia"/>
                <w:color w:val="000000"/>
                <w:kern w:val="0"/>
                <w:sz w:val="16"/>
                <w:szCs w:val="16"/>
              </w:rPr>
              <w:t xml:space="preserve">　</w:t>
            </w:r>
          </w:p>
        </w:tc>
      </w:tr>
      <w:tr w:rsidR="0064295A" w:rsidRPr="0064295A" w:rsidTr="0064295A">
        <w:trPr>
          <w:trHeight w:val="308"/>
          <w:jc w:val="center"/>
        </w:trPr>
        <w:tc>
          <w:tcPr>
            <w:tcW w:w="5150" w:type="dxa"/>
            <w:tcBorders>
              <w:top w:val="nil"/>
              <w:left w:val="nil"/>
              <w:bottom w:val="nil"/>
              <w:right w:val="nil"/>
            </w:tcBorders>
            <w:shd w:val="clear" w:color="auto" w:fill="auto"/>
            <w:noWrap/>
            <w:vAlign w:val="center"/>
            <w:hideMark/>
          </w:tcPr>
          <w:p w:rsidR="0064295A" w:rsidRPr="0064295A" w:rsidRDefault="0064295A" w:rsidP="0064295A">
            <w:pPr>
              <w:widowControl/>
              <w:jc w:val="left"/>
              <w:rPr>
                <w:rFonts w:ascii="宋体" w:hAnsi="宋体" w:cs="Arial"/>
                <w:color w:val="000000"/>
                <w:kern w:val="0"/>
                <w:sz w:val="16"/>
                <w:szCs w:val="16"/>
              </w:rPr>
            </w:pPr>
            <w:r w:rsidRPr="0064295A">
              <w:rPr>
                <w:rFonts w:ascii="宋体" w:hAnsi="宋体" w:cs="Arial" w:hint="eastAsia"/>
                <w:color w:val="000000"/>
                <w:kern w:val="0"/>
                <w:sz w:val="16"/>
                <w:szCs w:val="16"/>
              </w:rPr>
              <w:t>注：本表反映部门本年度政府采购及机关运行经费和国有资产占用情况。</w:t>
            </w:r>
          </w:p>
        </w:tc>
        <w:tc>
          <w:tcPr>
            <w:tcW w:w="350" w:type="dxa"/>
            <w:tcBorders>
              <w:top w:val="nil"/>
              <w:left w:val="nil"/>
              <w:bottom w:val="nil"/>
              <w:right w:val="nil"/>
            </w:tcBorders>
            <w:shd w:val="clear" w:color="auto" w:fill="auto"/>
            <w:noWrap/>
            <w:vAlign w:val="center"/>
            <w:hideMark/>
          </w:tcPr>
          <w:p w:rsidR="0064295A" w:rsidRPr="0064295A" w:rsidRDefault="0064295A" w:rsidP="0064295A">
            <w:pPr>
              <w:widowControl/>
              <w:jc w:val="left"/>
              <w:rPr>
                <w:rFonts w:ascii="宋体" w:hAnsi="宋体" w:cs="Arial"/>
                <w:color w:val="000000"/>
                <w:kern w:val="0"/>
                <w:sz w:val="16"/>
                <w:szCs w:val="16"/>
              </w:rPr>
            </w:pPr>
          </w:p>
        </w:tc>
        <w:tc>
          <w:tcPr>
            <w:tcW w:w="830" w:type="dxa"/>
            <w:tcBorders>
              <w:top w:val="nil"/>
              <w:left w:val="nil"/>
              <w:bottom w:val="nil"/>
              <w:right w:val="nil"/>
            </w:tcBorders>
            <w:shd w:val="clear" w:color="auto" w:fill="auto"/>
            <w:noWrap/>
            <w:vAlign w:val="center"/>
            <w:hideMark/>
          </w:tcPr>
          <w:p w:rsidR="0064295A" w:rsidRPr="0064295A" w:rsidRDefault="0064295A" w:rsidP="0064295A">
            <w:pPr>
              <w:widowControl/>
              <w:jc w:val="center"/>
              <w:rPr>
                <w:rFonts w:eastAsia="Times New Roman"/>
                <w:kern w:val="0"/>
                <w:sz w:val="20"/>
                <w:szCs w:val="20"/>
              </w:rPr>
            </w:pPr>
          </w:p>
        </w:tc>
        <w:tc>
          <w:tcPr>
            <w:tcW w:w="670" w:type="dxa"/>
            <w:tcBorders>
              <w:top w:val="nil"/>
              <w:left w:val="nil"/>
              <w:bottom w:val="nil"/>
              <w:right w:val="nil"/>
            </w:tcBorders>
            <w:shd w:val="clear" w:color="auto" w:fill="auto"/>
            <w:noWrap/>
            <w:vAlign w:val="center"/>
            <w:hideMark/>
          </w:tcPr>
          <w:p w:rsidR="0064295A" w:rsidRPr="0064295A" w:rsidRDefault="0064295A" w:rsidP="0064295A">
            <w:pPr>
              <w:widowControl/>
              <w:jc w:val="left"/>
              <w:rPr>
                <w:rFonts w:eastAsia="Times New Roman"/>
                <w:kern w:val="0"/>
                <w:sz w:val="20"/>
                <w:szCs w:val="20"/>
              </w:rPr>
            </w:pPr>
          </w:p>
        </w:tc>
      </w:tr>
    </w:tbl>
    <w:p w:rsidR="0064295A" w:rsidRDefault="0064295A" w:rsidP="0064295A">
      <w:pPr>
        <w:rPr>
          <w:rFonts w:ascii="仿宋_GB2312" w:eastAsia="仿宋_GB2312" w:hAnsi="楷体"/>
          <w:sz w:val="32"/>
          <w:szCs w:val="32"/>
        </w:rPr>
      </w:pPr>
    </w:p>
    <w:p w:rsidR="00BE580A" w:rsidRDefault="00BE580A" w:rsidP="0064295A">
      <w:pPr>
        <w:rPr>
          <w:rFonts w:ascii="仿宋_GB2312" w:eastAsia="仿宋_GB2312" w:hAnsi="楷体"/>
          <w:sz w:val="32"/>
          <w:szCs w:val="32"/>
        </w:rPr>
      </w:pPr>
    </w:p>
    <w:p w:rsidR="00BE580A" w:rsidRDefault="00BE580A" w:rsidP="0064295A">
      <w:pPr>
        <w:rPr>
          <w:rFonts w:ascii="仿宋_GB2312" w:eastAsia="仿宋_GB2312" w:hAnsi="楷体"/>
          <w:sz w:val="32"/>
          <w:szCs w:val="32"/>
        </w:rPr>
      </w:pPr>
    </w:p>
    <w:p w:rsidR="00BE580A" w:rsidRDefault="00BE580A" w:rsidP="0064295A">
      <w:pPr>
        <w:rPr>
          <w:rFonts w:ascii="仿宋_GB2312" w:eastAsia="仿宋_GB2312" w:hAnsi="楷体"/>
          <w:sz w:val="32"/>
          <w:szCs w:val="32"/>
        </w:rPr>
      </w:pPr>
    </w:p>
    <w:p w:rsidR="00BE580A" w:rsidRPr="0064295A" w:rsidRDefault="00BE580A" w:rsidP="0064295A">
      <w:pPr>
        <w:rPr>
          <w:rFonts w:ascii="仿宋_GB2312" w:eastAsia="仿宋_GB2312" w:hAnsi="楷体"/>
          <w:sz w:val="32"/>
          <w:szCs w:val="32"/>
        </w:rPr>
      </w:pPr>
    </w:p>
    <w:p w:rsidR="00C77279" w:rsidRDefault="00C77279" w:rsidP="00C77279">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lastRenderedPageBreak/>
        <w:t>九、三公经费公开表</w:t>
      </w:r>
    </w:p>
    <w:tbl>
      <w:tblPr>
        <w:tblW w:w="8640" w:type="dxa"/>
        <w:tblLook w:val="04A0" w:firstRow="1" w:lastRow="0" w:firstColumn="1" w:lastColumn="0" w:noHBand="0" w:noVBand="1"/>
      </w:tblPr>
      <w:tblGrid>
        <w:gridCol w:w="400"/>
        <w:gridCol w:w="720"/>
        <w:gridCol w:w="680"/>
        <w:gridCol w:w="660"/>
        <w:gridCol w:w="980"/>
        <w:gridCol w:w="720"/>
        <w:gridCol w:w="720"/>
        <w:gridCol w:w="800"/>
        <w:gridCol w:w="800"/>
        <w:gridCol w:w="720"/>
        <w:gridCol w:w="840"/>
        <w:gridCol w:w="600"/>
      </w:tblGrid>
      <w:tr w:rsidR="00AB3929" w:rsidRPr="00AB3929" w:rsidTr="00AB3929">
        <w:trPr>
          <w:trHeight w:val="350"/>
        </w:trPr>
        <w:tc>
          <w:tcPr>
            <w:tcW w:w="8640" w:type="dxa"/>
            <w:gridSpan w:val="12"/>
            <w:tcBorders>
              <w:top w:val="nil"/>
              <w:left w:val="nil"/>
              <w:bottom w:val="nil"/>
              <w:right w:val="nil"/>
            </w:tcBorders>
            <w:shd w:val="clear" w:color="auto" w:fill="auto"/>
            <w:noWrap/>
            <w:vAlign w:val="bottom"/>
            <w:hideMark/>
          </w:tcPr>
          <w:p w:rsidR="00AB3929" w:rsidRPr="00AB3929" w:rsidRDefault="00AB3929" w:rsidP="00AB3929">
            <w:pPr>
              <w:widowControl/>
              <w:jc w:val="center"/>
              <w:rPr>
                <w:rFonts w:ascii="宋体" w:hAnsi="宋体" w:cs="Arial"/>
                <w:color w:val="000000"/>
                <w:kern w:val="0"/>
                <w:sz w:val="28"/>
                <w:szCs w:val="28"/>
              </w:rPr>
            </w:pPr>
            <w:r w:rsidRPr="00AB3929">
              <w:rPr>
                <w:rFonts w:ascii="宋体" w:hAnsi="宋体" w:cs="Arial" w:hint="eastAsia"/>
                <w:color w:val="000000"/>
                <w:kern w:val="0"/>
                <w:sz w:val="28"/>
                <w:szCs w:val="28"/>
              </w:rPr>
              <w:t>2019年一般公共预算财政拨款“三公”经费支出决算表</w:t>
            </w:r>
          </w:p>
        </w:tc>
      </w:tr>
      <w:tr w:rsidR="00AB3929" w:rsidRPr="00AB3929" w:rsidTr="00AB3929">
        <w:trPr>
          <w:trHeight w:val="250"/>
        </w:trPr>
        <w:tc>
          <w:tcPr>
            <w:tcW w:w="400" w:type="dxa"/>
            <w:tcBorders>
              <w:top w:val="nil"/>
              <w:left w:val="nil"/>
              <w:bottom w:val="nil"/>
              <w:right w:val="nil"/>
            </w:tcBorders>
            <w:shd w:val="clear" w:color="auto" w:fill="auto"/>
            <w:noWrap/>
            <w:vAlign w:val="bottom"/>
            <w:hideMark/>
          </w:tcPr>
          <w:p w:rsidR="00AB3929" w:rsidRPr="00AB3929" w:rsidRDefault="00AB3929" w:rsidP="00AB3929">
            <w:pPr>
              <w:widowControl/>
              <w:jc w:val="center"/>
              <w:rPr>
                <w:rFonts w:ascii="宋体" w:hAnsi="宋体" w:cs="Arial"/>
                <w:color w:val="000000"/>
                <w:kern w:val="0"/>
                <w:sz w:val="28"/>
                <w:szCs w:val="28"/>
              </w:rPr>
            </w:pPr>
          </w:p>
        </w:tc>
        <w:tc>
          <w:tcPr>
            <w:tcW w:w="720" w:type="dxa"/>
            <w:tcBorders>
              <w:top w:val="nil"/>
              <w:left w:val="nil"/>
              <w:bottom w:val="nil"/>
              <w:right w:val="nil"/>
            </w:tcBorders>
            <w:shd w:val="clear" w:color="auto" w:fill="auto"/>
            <w:noWrap/>
            <w:vAlign w:val="bottom"/>
            <w:hideMark/>
          </w:tcPr>
          <w:p w:rsidR="00AB3929" w:rsidRPr="00AB3929" w:rsidRDefault="00AB3929" w:rsidP="00AB3929">
            <w:pPr>
              <w:widowControl/>
              <w:jc w:val="left"/>
              <w:rPr>
                <w:rFonts w:eastAsia="Times New Roman"/>
                <w:kern w:val="0"/>
                <w:sz w:val="20"/>
                <w:szCs w:val="20"/>
              </w:rPr>
            </w:pPr>
          </w:p>
        </w:tc>
        <w:tc>
          <w:tcPr>
            <w:tcW w:w="680" w:type="dxa"/>
            <w:tcBorders>
              <w:top w:val="nil"/>
              <w:left w:val="nil"/>
              <w:bottom w:val="nil"/>
              <w:right w:val="nil"/>
            </w:tcBorders>
            <w:shd w:val="clear" w:color="auto" w:fill="auto"/>
            <w:noWrap/>
            <w:vAlign w:val="bottom"/>
            <w:hideMark/>
          </w:tcPr>
          <w:p w:rsidR="00AB3929" w:rsidRPr="00AB3929" w:rsidRDefault="00AB3929" w:rsidP="00AB3929">
            <w:pPr>
              <w:widowControl/>
              <w:jc w:val="left"/>
              <w:rPr>
                <w:rFonts w:eastAsia="Times New Roman"/>
                <w:kern w:val="0"/>
                <w:sz w:val="20"/>
                <w:szCs w:val="20"/>
              </w:rPr>
            </w:pPr>
          </w:p>
        </w:tc>
        <w:tc>
          <w:tcPr>
            <w:tcW w:w="660" w:type="dxa"/>
            <w:tcBorders>
              <w:top w:val="nil"/>
              <w:left w:val="nil"/>
              <w:bottom w:val="nil"/>
              <w:right w:val="nil"/>
            </w:tcBorders>
            <w:shd w:val="clear" w:color="auto" w:fill="auto"/>
            <w:noWrap/>
            <w:vAlign w:val="bottom"/>
            <w:hideMark/>
          </w:tcPr>
          <w:p w:rsidR="00AB3929" w:rsidRPr="00AB3929" w:rsidRDefault="00AB3929" w:rsidP="00AB3929">
            <w:pPr>
              <w:widowControl/>
              <w:jc w:val="left"/>
              <w:rPr>
                <w:rFonts w:eastAsia="Times New Roman"/>
                <w:kern w:val="0"/>
                <w:sz w:val="20"/>
                <w:szCs w:val="20"/>
              </w:rPr>
            </w:pPr>
          </w:p>
        </w:tc>
        <w:tc>
          <w:tcPr>
            <w:tcW w:w="980" w:type="dxa"/>
            <w:tcBorders>
              <w:top w:val="nil"/>
              <w:left w:val="nil"/>
              <w:bottom w:val="nil"/>
              <w:right w:val="nil"/>
            </w:tcBorders>
            <w:shd w:val="clear" w:color="auto" w:fill="auto"/>
            <w:noWrap/>
            <w:vAlign w:val="bottom"/>
            <w:hideMark/>
          </w:tcPr>
          <w:p w:rsidR="00AB3929" w:rsidRPr="00AB3929" w:rsidRDefault="00AB3929" w:rsidP="00AB3929">
            <w:pPr>
              <w:widowControl/>
              <w:jc w:val="left"/>
              <w:rPr>
                <w:rFonts w:eastAsia="Times New Roman"/>
                <w:kern w:val="0"/>
                <w:sz w:val="20"/>
                <w:szCs w:val="20"/>
              </w:rPr>
            </w:pPr>
          </w:p>
        </w:tc>
        <w:tc>
          <w:tcPr>
            <w:tcW w:w="5200" w:type="dxa"/>
            <w:gridSpan w:val="7"/>
            <w:tcBorders>
              <w:top w:val="nil"/>
              <w:left w:val="nil"/>
              <w:bottom w:val="nil"/>
              <w:right w:val="nil"/>
            </w:tcBorders>
            <w:shd w:val="clear" w:color="auto" w:fill="auto"/>
            <w:noWrap/>
            <w:vAlign w:val="bottom"/>
            <w:hideMark/>
          </w:tcPr>
          <w:p w:rsidR="00AB3929" w:rsidRPr="00AB3929" w:rsidRDefault="00AB3929" w:rsidP="00052CE4">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公开0</w:t>
            </w:r>
            <w:r w:rsidR="00052CE4">
              <w:rPr>
                <w:rFonts w:ascii="宋体" w:hAnsi="宋体" w:cs="Arial"/>
                <w:color w:val="000000"/>
                <w:kern w:val="0"/>
                <w:sz w:val="16"/>
                <w:szCs w:val="16"/>
              </w:rPr>
              <w:t>9</w:t>
            </w:r>
            <w:r w:rsidRPr="00AB3929">
              <w:rPr>
                <w:rFonts w:ascii="宋体" w:hAnsi="宋体" w:cs="Arial" w:hint="eastAsia"/>
                <w:color w:val="000000"/>
                <w:kern w:val="0"/>
                <w:sz w:val="16"/>
                <w:szCs w:val="16"/>
              </w:rPr>
              <w:t>表</w:t>
            </w:r>
          </w:p>
        </w:tc>
      </w:tr>
      <w:tr w:rsidR="00AB3929" w:rsidRPr="00AB3929" w:rsidTr="00AB3929">
        <w:trPr>
          <w:trHeight w:val="250"/>
        </w:trPr>
        <w:tc>
          <w:tcPr>
            <w:tcW w:w="3440" w:type="dxa"/>
            <w:gridSpan w:val="5"/>
            <w:tcBorders>
              <w:top w:val="nil"/>
              <w:left w:val="nil"/>
              <w:bottom w:val="single" w:sz="4" w:space="0" w:color="000000"/>
              <w:right w:val="nil"/>
            </w:tcBorders>
            <w:shd w:val="clear" w:color="auto" w:fill="auto"/>
            <w:noWrap/>
            <w:vAlign w:val="bottom"/>
            <w:hideMark/>
          </w:tcPr>
          <w:p w:rsidR="00AB3929" w:rsidRPr="00AB3929" w:rsidRDefault="00AB3929" w:rsidP="00AB3929">
            <w:pPr>
              <w:widowControl/>
              <w:jc w:val="left"/>
              <w:rPr>
                <w:rFonts w:ascii="宋体" w:hAnsi="宋体" w:cs="Arial"/>
                <w:color w:val="000000"/>
                <w:kern w:val="0"/>
                <w:sz w:val="16"/>
                <w:szCs w:val="16"/>
              </w:rPr>
            </w:pPr>
            <w:r w:rsidRPr="00AB3929">
              <w:rPr>
                <w:rFonts w:ascii="宋体" w:hAnsi="宋体" w:cs="Arial" w:hint="eastAsia"/>
                <w:color w:val="000000"/>
                <w:kern w:val="0"/>
                <w:sz w:val="16"/>
                <w:szCs w:val="16"/>
              </w:rPr>
              <w:t>编制单位：山西省长治市重工业局</w:t>
            </w:r>
          </w:p>
        </w:tc>
        <w:tc>
          <w:tcPr>
            <w:tcW w:w="5200" w:type="dxa"/>
            <w:gridSpan w:val="7"/>
            <w:tcBorders>
              <w:top w:val="nil"/>
              <w:left w:val="nil"/>
              <w:bottom w:val="single" w:sz="4" w:space="0" w:color="000000"/>
              <w:right w:val="nil"/>
            </w:tcBorders>
            <w:shd w:val="clear" w:color="auto" w:fill="auto"/>
            <w:noWrap/>
            <w:vAlign w:val="bottom"/>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金额单位：元</w:t>
            </w:r>
          </w:p>
        </w:tc>
      </w:tr>
      <w:tr w:rsidR="00AB3929" w:rsidRPr="00AB3929" w:rsidTr="00AB3929">
        <w:trPr>
          <w:trHeight w:val="463"/>
        </w:trPr>
        <w:tc>
          <w:tcPr>
            <w:tcW w:w="4160"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预算数</w:t>
            </w:r>
          </w:p>
        </w:tc>
        <w:tc>
          <w:tcPr>
            <w:tcW w:w="4480" w:type="dxa"/>
            <w:gridSpan w:val="6"/>
            <w:tcBorders>
              <w:top w:val="single" w:sz="4" w:space="0" w:color="000000"/>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决算数</w:t>
            </w:r>
          </w:p>
        </w:tc>
      </w:tr>
      <w:tr w:rsidR="00AB3929" w:rsidRPr="00AB3929" w:rsidTr="00AB3929">
        <w:trPr>
          <w:trHeight w:val="508"/>
        </w:trPr>
        <w:tc>
          <w:tcPr>
            <w:tcW w:w="40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合计</w:t>
            </w:r>
          </w:p>
        </w:tc>
        <w:tc>
          <w:tcPr>
            <w:tcW w:w="720" w:type="dxa"/>
            <w:vMerge w:val="restart"/>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因公出国（境）费</w:t>
            </w:r>
          </w:p>
        </w:tc>
        <w:tc>
          <w:tcPr>
            <w:tcW w:w="2320" w:type="dxa"/>
            <w:gridSpan w:val="3"/>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公务用车购置及运行维护费</w:t>
            </w:r>
          </w:p>
        </w:tc>
        <w:tc>
          <w:tcPr>
            <w:tcW w:w="720" w:type="dxa"/>
            <w:vMerge w:val="restart"/>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公务接待费</w:t>
            </w:r>
          </w:p>
        </w:tc>
        <w:tc>
          <w:tcPr>
            <w:tcW w:w="720" w:type="dxa"/>
            <w:vMerge w:val="restart"/>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合计</w:t>
            </w:r>
          </w:p>
        </w:tc>
        <w:tc>
          <w:tcPr>
            <w:tcW w:w="800" w:type="dxa"/>
            <w:vMerge w:val="restart"/>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因公出国（境）费</w:t>
            </w:r>
          </w:p>
        </w:tc>
        <w:tc>
          <w:tcPr>
            <w:tcW w:w="2360" w:type="dxa"/>
            <w:gridSpan w:val="3"/>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公务用车购置及运行维护费</w:t>
            </w:r>
          </w:p>
        </w:tc>
        <w:tc>
          <w:tcPr>
            <w:tcW w:w="600" w:type="dxa"/>
            <w:vMerge w:val="restart"/>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公务接待费</w:t>
            </w:r>
          </w:p>
        </w:tc>
      </w:tr>
      <w:tr w:rsidR="00AB3929" w:rsidRPr="00AB3929" w:rsidTr="00AB3929">
        <w:trPr>
          <w:trHeight w:val="615"/>
        </w:trPr>
        <w:tc>
          <w:tcPr>
            <w:tcW w:w="400" w:type="dxa"/>
            <w:vMerge/>
            <w:tcBorders>
              <w:top w:val="nil"/>
              <w:left w:val="single" w:sz="4" w:space="0" w:color="000000"/>
              <w:bottom w:val="single" w:sz="4" w:space="0" w:color="000000"/>
              <w:right w:val="single" w:sz="4" w:space="0" w:color="000000"/>
            </w:tcBorders>
            <w:vAlign w:val="center"/>
            <w:hideMark/>
          </w:tcPr>
          <w:p w:rsidR="00AB3929" w:rsidRPr="00AB3929" w:rsidRDefault="00AB3929" w:rsidP="00AB3929">
            <w:pPr>
              <w:widowControl/>
              <w:jc w:val="left"/>
              <w:rPr>
                <w:rFonts w:ascii="宋体" w:hAnsi="宋体" w:cs="Arial"/>
                <w:color w:val="000000"/>
                <w:kern w:val="0"/>
                <w:sz w:val="16"/>
                <w:szCs w:val="16"/>
              </w:rPr>
            </w:pPr>
          </w:p>
        </w:tc>
        <w:tc>
          <w:tcPr>
            <w:tcW w:w="720" w:type="dxa"/>
            <w:vMerge/>
            <w:tcBorders>
              <w:top w:val="nil"/>
              <w:left w:val="nil"/>
              <w:bottom w:val="single" w:sz="4" w:space="0" w:color="000000"/>
              <w:right w:val="single" w:sz="4" w:space="0" w:color="000000"/>
            </w:tcBorders>
            <w:vAlign w:val="center"/>
            <w:hideMark/>
          </w:tcPr>
          <w:p w:rsidR="00AB3929" w:rsidRPr="00AB3929" w:rsidRDefault="00AB3929" w:rsidP="00AB3929">
            <w:pPr>
              <w:widowControl/>
              <w:jc w:val="left"/>
              <w:rPr>
                <w:rFonts w:ascii="宋体" w:hAnsi="宋体" w:cs="Arial"/>
                <w:color w:val="000000"/>
                <w:kern w:val="0"/>
                <w:sz w:val="16"/>
                <w:szCs w:val="16"/>
              </w:rPr>
            </w:pPr>
          </w:p>
        </w:tc>
        <w:tc>
          <w:tcPr>
            <w:tcW w:w="680" w:type="dxa"/>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小计</w:t>
            </w:r>
          </w:p>
        </w:tc>
        <w:tc>
          <w:tcPr>
            <w:tcW w:w="660" w:type="dxa"/>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公务用车购置费</w:t>
            </w:r>
          </w:p>
        </w:tc>
        <w:tc>
          <w:tcPr>
            <w:tcW w:w="980" w:type="dxa"/>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公务用车运行维护费</w:t>
            </w:r>
          </w:p>
        </w:tc>
        <w:tc>
          <w:tcPr>
            <w:tcW w:w="720" w:type="dxa"/>
            <w:vMerge/>
            <w:tcBorders>
              <w:top w:val="nil"/>
              <w:left w:val="nil"/>
              <w:bottom w:val="single" w:sz="4" w:space="0" w:color="000000"/>
              <w:right w:val="single" w:sz="4" w:space="0" w:color="000000"/>
            </w:tcBorders>
            <w:vAlign w:val="center"/>
            <w:hideMark/>
          </w:tcPr>
          <w:p w:rsidR="00AB3929" w:rsidRPr="00AB3929" w:rsidRDefault="00AB3929" w:rsidP="00AB3929">
            <w:pPr>
              <w:widowControl/>
              <w:jc w:val="left"/>
              <w:rPr>
                <w:rFonts w:ascii="宋体" w:hAnsi="宋体" w:cs="Arial"/>
                <w:color w:val="000000"/>
                <w:kern w:val="0"/>
                <w:sz w:val="16"/>
                <w:szCs w:val="16"/>
              </w:rPr>
            </w:pPr>
          </w:p>
        </w:tc>
        <w:tc>
          <w:tcPr>
            <w:tcW w:w="720" w:type="dxa"/>
            <w:vMerge/>
            <w:tcBorders>
              <w:top w:val="nil"/>
              <w:left w:val="nil"/>
              <w:bottom w:val="single" w:sz="4" w:space="0" w:color="000000"/>
              <w:right w:val="single" w:sz="4" w:space="0" w:color="000000"/>
            </w:tcBorders>
            <w:vAlign w:val="center"/>
            <w:hideMark/>
          </w:tcPr>
          <w:p w:rsidR="00AB3929" w:rsidRPr="00AB3929" w:rsidRDefault="00AB3929" w:rsidP="00AB3929">
            <w:pPr>
              <w:widowControl/>
              <w:jc w:val="left"/>
              <w:rPr>
                <w:rFonts w:ascii="宋体" w:hAnsi="宋体" w:cs="Arial"/>
                <w:color w:val="000000"/>
                <w:kern w:val="0"/>
                <w:sz w:val="16"/>
                <w:szCs w:val="16"/>
              </w:rPr>
            </w:pPr>
          </w:p>
        </w:tc>
        <w:tc>
          <w:tcPr>
            <w:tcW w:w="800" w:type="dxa"/>
            <w:vMerge/>
            <w:tcBorders>
              <w:top w:val="nil"/>
              <w:left w:val="nil"/>
              <w:bottom w:val="single" w:sz="4" w:space="0" w:color="000000"/>
              <w:right w:val="single" w:sz="4" w:space="0" w:color="000000"/>
            </w:tcBorders>
            <w:vAlign w:val="center"/>
            <w:hideMark/>
          </w:tcPr>
          <w:p w:rsidR="00AB3929" w:rsidRPr="00AB3929" w:rsidRDefault="00AB3929" w:rsidP="00AB3929">
            <w:pPr>
              <w:widowControl/>
              <w:jc w:val="left"/>
              <w:rPr>
                <w:rFonts w:ascii="宋体" w:hAnsi="宋体" w:cs="Arial"/>
                <w:color w:val="000000"/>
                <w:kern w:val="0"/>
                <w:sz w:val="16"/>
                <w:szCs w:val="16"/>
              </w:rPr>
            </w:pPr>
          </w:p>
        </w:tc>
        <w:tc>
          <w:tcPr>
            <w:tcW w:w="800" w:type="dxa"/>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小计</w:t>
            </w:r>
          </w:p>
        </w:tc>
        <w:tc>
          <w:tcPr>
            <w:tcW w:w="720" w:type="dxa"/>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公务用车购置费</w:t>
            </w:r>
          </w:p>
        </w:tc>
        <w:tc>
          <w:tcPr>
            <w:tcW w:w="840" w:type="dxa"/>
            <w:tcBorders>
              <w:top w:val="nil"/>
              <w:left w:val="nil"/>
              <w:bottom w:val="single" w:sz="4" w:space="0" w:color="000000"/>
              <w:right w:val="single" w:sz="4" w:space="0" w:color="000000"/>
            </w:tcBorders>
            <w:shd w:val="clear" w:color="FFFFFF" w:fill="C0C0C0"/>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公务用车运行维护费</w:t>
            </w:r>
          </w:p>
        </w:tc>
        <w:tc>
          <w:tcPr>
            <w:tcW w:w="600" w:type="dxa"/>
            <w:vMerge/>
            <w:tcBorders>
              <w:top w:val="nil"/>
              <w:left w:val="nil"/>
              <w:bottom w:val="single" w:sz="4" w:space="0" w:color="000000"/>
              <w:right w:val="single" w:sz="4" w:space="0" w:color="000000"/>
            </w:tcBorders>
            <w:vAlign w:val="center"/>
            <w:hideMark/>
          </w:tcPr>
          <w:p w:rsidR="00AB3929" w:rsidRPr="00AB3929" w:rsidRDefault="00AB3929" w:rsidP="00AB3929">
            <w:pPr>
              <w:widowControl/>
              <w:jc w:val="left"/>
              <w:rPr>
                <w:rFonts w:ascii="宋体" w:hAnsi="宋体" w:cs="Arial"/>
                <w:color w:val="000000"/>
                <w:kern w:val="0"/>
                <w:sz w:val="16"/>
                <w:szCs w:val="16"/>
              </w:rPr>
            </w:pPr>
          </w:p>
        </w:tc>
      </w:tr>
      <w:tr w:rsidR="00AB3929" w:rsidRPr="00AB3929" w:rsidTr="00AB3929">
        <w:trPr>
          <w:trHeight w:val="463"/>
        </w:trPr>
        <w:tc>
          <w:tcPr>
            <w:tcW w:w="400" w:type="dxa"/>
            <w:tcBorders>
              <w:top w:val="nil"/>
              <w:left w:val="single" w:sz="4" w:space="0" w:color="000000"/>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1</w:t>
            </w:r>
          </w:p>
        </w:tc>
        <w:tc>
          <w:tcPr>
            <w:tcW w:w="72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2</w:t>
            </w:r>
          </w:p>
        </w:tc>
        <w:tc>
          <w:tcPr>
            <w:tcW w:w="68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3</w:t>
            </w:r>
          </w:p>
        </w:tc>
        <w:tc>
          <w:tcPr>
            <w:tcW w:w="66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4</w:t>
            </w:r>
          </w:p>
        </w:tc>
        <w:tc>
          <w:tcPr>
            <w:tcW w:w="98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5</w:t>
            </w:r>
          </w:p>
        </w:tc>
        <w:tc>
          <w:tcPr>
            <w:tcW w:w="72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6</w:t>
            </w:r>
          </w:p>
        </w:tc>
        <w:tc>
          <w:tcPr>
            <w:tcW w:w="72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7</w:t>
            </w:r>
          </w:p>
        </w:tc>
        <w:tc>
          <w:tcPr>
            <w:tcW w:w="80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8</w:t>
            </w:r>
          </w:p>
        </w:tc>
        <w:tc>
          <w:tcPr>
            <w:tcW w:w="80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9</w:t>
            </w:r>
          </w:p>
        </w:tc>
        <w:tc>
          <w:tcPr>
            <w:tcW w:w="72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10</w:t>
            </w:r>
          </w:p>
        </w:tc>
        <w:tc>
          <w:tcPr>
            <w:tcW w:w="84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11</w:t>
            </w:r>
          </w:p>
        </w:tc>
        <w:tc>
          <w:tcPr>
            <w:tcW w:w="600" w:type="dxa"/>
            <w:tcBorders>
              <w:top w:val="nil"/>
              <w:left w:val="nil"/>
              <w:bottom w:val="single" w:sz="4" w:space="0" w:color="000000"/>
              <w:right w:val="single" w:sz="4" w:space="0" w:color="000000"/>
            </w:tcBorders>
            <w:shd w:val="clear" w:color="FFFFFF" w:fill="C0C0C0"/>
            <w:noWrap/>
            <w:vAlign w:val="center"/>
            <w:hideMark/>
          </w:tcPr>
          <w:p w:rsidR="00AB3929" w:rsidRPr="00AB3929" w:rsidRDefault="00AB3929" w:rsidP="00AB3929">
            <w:pPr>
              <w:widowControl/>
              <w:jc w:val="center"/>
              <w:rPr>
                <w:rFonts w:ascii="宋体" w:hAnsi="宋体" w:cs="Arial"/>
                <w:color w:val="000000"/>
                <w:kern w:val="0"/>
                <w:sz w:val="16"/>
                <w:szCs w:val="16"/>
              </w:rPr>
            </w:pPr>
            <w:r w:rsidRPr="00AB3929">
              <w:rPr>
                <w:rFonts w:ascii="宋体" w:hAnsi="宋体" w:cs="Arial" w:hint="eastAsia"/>
                <w:color w:val="000000"/>
                <w:kern w:val="0"/>
                <w:sz w:val="16"/>
                <w:szCs w:val="16"/>
              </w:rPr>
              <w:t>12</w:t>
            </w:r>
          </w:p>
        </w:tc>
      </w:tr>
      <w:tr w:rsidR="00AB3929" w:rsidRPr="00AB3929" w:rsidTr="00AB3929">
        <w:trPr>
          <w:trHeight w:val="463"/>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66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98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84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AB3929" w:rsidRPr="00AB3929" w:rsidRDefault="00AB3929" w:rsidP="00AB3929">
            <w:pPr>
              <w:widowControl/>
              <w:jc w:val="right"/>
              <w:rPr>
                <w:rFonts w:ascii="宋体" w:hAnsi="宋体" w:cs="Arial"/>
                <w:color w:val="000000"/>
                <w:kern w:val="0"/>
                <w:sz w:val="16"/>
                <w:szCs w:val="16"/>
              </w:rPr>
            </w:pPr>
            <w:r w:rsidRPr="00AB3929">
              <w:rPr>
                <w:rFonts w:ascii="宋体" w:hAnsi="宋体" w:cs="Arial" w:hint="eastAsia"/>
                <w:color w:val="000000"/>
                <w:kern w:val="0"/>
                <w:sz w:val="16"/>
                <w:szCs w:val="16"/>
              </w:rPr>
              <w:t xml:space="preserve">　</w:t>
            </w:r>
          </w:p>
        </w:tc>
      </w:tr>
      <w:tr w:rsidR="00AB3929" w:rsidRPr="00AB3929" w:rsidTr="00AB3929">
        <w:trPr>
          <w:trHeight w:val="1060"/>
        </w:trPr>
        <w:tc>
          <w:tcPr>
            <w:tcW w:w="8640" w:type="dxa"/>
            <w:gridSpan w:val="12"/>
            <w:tcBorders>
              <w:top w:val="nil"/>
              <w:left w:val="single" w:sz="4" w:space="0" w:color="000000"/>
              <w:bottom w:val="single" w:sz="4" w:space="0" w:color="000000"/>
              <w:right w:val="single" w:sz="4" w:space="0" w:color="000000"/>
            </w:tcBorders>
            <w:shd w:val="clear" w:color="auto" w:fill="auto"/>
            <w:vAlign w:val="center"/>
            <w:hideMark/>
          </w:tcPr>
          <w:p w:rsidR="00AB3929" w:rsidRPr="00AB3929" w:rsidRDefault="00AB3929" w:rsidP="00AB3929">
            <w:pPr>
              <w:widowControl/>
              <w:jc w:val="left"/>
              <w:rPr>
                <w:rFonts w:ascii="宋体" w:hAnsi="宋体" w:cs="Arial"/>
                <w:color w:val="000000"/>
                <w:kern w:val="0"/>
                <w:sz w:val="12"/>
                <w:szCs w:val="12"/>
              </w:rPr>
            </w:pPr>
            <w:r w:rsidRPr="00AB3929">
              <w:rPr>
                <w:rFonts w:ascii="宋体" w:hAnsi="宋体" w:cs="Arial" w:hint="eastAsia"/>
                <w:color w:val="000000"/>
                <w:kern w:val="0"/>
                <w:sz w:val="12"/>
                <w:szCs w:val="12"/>
              </w:rPr>
              <w:t>注：本表反映部门本年度“三公”经费支出预决算情况。其中：预算数为“三公”经费年初预算数，决算数是包括当年一般公共预算财政拨款和以前年度结转资金安排的实际支出。</w:t>
            </w:r>
          </w:p>
        </w:tc>
      </w:tr>
    </w:tbl>
    <w:p w:rsidR="00AB3929" w:rsidRPr="00AB3929" w:rsidRDefault="00AB3929" w:rsidP="00C77279">
      <w:pPr>
        <w:ind w:firstLineChars="200" w:firstLine="640"/>
        <w:rPr>
          <w:rFonts w:ascii="仿宋_GB2312" w:eastAsia="仿宋_GB2312" w:hAnsi="楷体"/>
          <w:sz w:val="32"/>
          <w:szCs w:val="32"/>
        </w:rPr>
      </w:pPr>
    </w:p>
    <w:p w:rsidR="00C2265B" w:rsidRPr="00D43E87" w:rsidRDefault="004E2CFE" w:rsidP="00D43E87">
      <w:pPr>
        <w:rPr>
          <w:kern w:val="0"/>
          <w:sz w:val="20"/>
          <w:szCs w:val="20"/>
        </w:rPr>
      </w:pPr>
      <w:r>
        <w:fldChar w:fldCharType="begin"/>
      </w:r>
      <w:r w:rsidR="00C2265B">
        <w:instrText xml:space="preserve"> </w:instrText>
      </w:r>
      <w:r w:rsidR="00C2265B">
        <w:rPr>
          <w:rFonts w:hint="eastAsia"/>
        </w:rPr>
        <w:instrText xml:space="preserve">LINK </w:instrText>
      </w:r>
      <w:r w:rsidR="00004E3A">
        <w:instrText>Excel.Sheet.8</w:instrText>
      </w:r>
      <w:r w:rsidR="00004E3A">
        <w:rPr>
          <w:rFonts w:hint="eastAsia"/>
        </w:rPr>
        <w:instrText xml:space="preserve"> C:\\Users\\eee\\Desktop\\7.20\\</w:instrText>
      </w:r>
      <w:r w:rsidR="00004E3A">
        <w:rPr>
          <w:rFonts w:hint="eastAsia"/>
        </w:rPr>
        <w:instrText>公开数据</w:instrText>
      </w:r>
      <w:r w:rsidR="00004E3A">
        <w:rPr>
          <w:rFonts w:hint="eastAsia"/>
        </w:rPr>
        <w:instrText>\\</w:instrText>
      </w:r>
      <w:r w:rsidR="00004E3A">
        <w:rPr>
          <w:rFonts w:hint="eastAsia"/>
        </w:rPr>
        <w:instrText>山西省长治市重工业局</w:instrText>
      </w:r>
      <w:r w:rsidR="00004E3A">
        <w:rPr>
          <w:rFonts w:hint="eastAsia"/>
        </w:rPr>
        <w:instrText>.XLS "GK09 2019</w:instrText>
      </w:r>
      <w:r w:rsidR="00004E3A">
        <w:rPr>
          <w:rFonts w:hint="eastAsia"/>
        </w:rPr>
        <w:instrText>年部门决算公开相关信息统计表</w:instrText>
      </w:r>
      <w:r w:rsidR="00004E3A">
        <w:rPr>
          <w:rFonts w:hint="eastAsia"/>
        </w:rPr>
        <w:instrText>(</w:instrText>
      </w:r>
      <w:r w:rsidR="00004E3A">
        <w:rPr>
          <w:rFonts w:hint="eastAsia"/>
        </w:rPr>
        <w:instrText>公开</w:instrText>
      </w:r>
      <w:r w:rsidR="00004E3A">
        <w:rPr>
          <w:rFonts w:hint="eastAsia"/>
        </w:rPr>
        <w:instrText>09</w:instrText>
      </w:r>
      <w:r w:rsidR="00004E3A">
        <w:rPr>
          <w:rFonts w:hint="eastAsia"/>
        </w:rPr>
        <w:instrText>表</w:instrText>
      </w:r>
      <w:r w:rsidR="00004E3A">
        <w:rPr>
          <w:rFonts w:hint="eastAsia"/>
        </w:rPr>
        <w:instrText xml:space="preserve">)!R1C1:R27C4" </w:instrText>
      </w:r>
      <w:r w:rsidR="00C2265B">
        <w:rPr>
          <w:rFonts w:hint="eastAsia"/>
        </w:rPr>
        <w:instrText>\a \f 4 \h</w:instrText>
      </w:r>
      <w:r w:rsidR="00C2265B">
        <w:instrText xml:space="preserve">  \* MERGEFORMAT </w:instrText>
      </w:r>
      <w:r>
        <w:fldChar w:fldCharType="end"/>
      </w: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8758F0" w:rsidRDefault="008758F0" w:rsidP="00C77279">
      <w:pPr>
        <w:ind w:firstLineChars="200" w:firstLine="640"/>
        <w:rPr>
          <w:rFonts w:ascii="黑体" w:eastAsia="黑体" w:hAnsi="黑体"/>
          <w:sz w:val="32"/>
          <w:szCs w:val="32"/>
        </w:rPr>
      </w:pPr>
    </w:p>
    <w:p w:rsidR="00C77279" w:rsidRDefault="00C77279" w:rsidP="008758F0">
      <w:pPr>
        <w:ind w:firstLineChars="200" w:firstLine="640"/>
        <w:jc w:val="center"/>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sz w:val="32"/>
          <w:szCs w:val="32"/>
        </w:rPr>
        <w:t xml:space="preserve">  201</w:t>
      </w:r>
      <w:r>
        <w:rPr>
          <w:rFonts w:ascii="黑体" w:eastAsia="黑体" w:hAnsi="黑体" w:hint="eastAsia"/>
          <w:sz w:val="32"/>
          <w:szCs w:val="32"/>
        </w:rPr>
        <w:t>9年度部门决算情况说明</w:t>
      </w:r>
    </w:p>
    <w:p w:rsidR="00C77279" w:rsidRDefault="00C77279" w:rsidP="00C77279">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一、</w:t>
      </w:r>
      <w:r w:rsidRPr="001E21AB">
        <w:rPr>
          <w:rFonts w:ascii="仿宋_GB2312" w:eastAsia="仿宋_GB2312" w:hAnsi="楷体"/>
          <w:sz w:val="32"/>
          <w:szCs w:val="32"/>
        </w:rPr>
        <w:t>201</w:t>
      </w:r>
      <w:r>
        <w:rPr>
          <w:rFonts w:ascii="仿宋_GB2312" w:eastAsia="仿宋_GB2312" w:hAnsi="楷体" w:hint="eastAsia"/>
          <w:sz w:val="32"/>
          <w:szCs w:val="32"/>
        </w:rPr>
        <w:t>9</w:t>
      </w:r>
      <w:r w:rsidRPr="001E21AB">
        <w:rPr>
          <w:rFonts w:ascii="仿宋_GB2312" w:eastAsia="仿宋_GB2312" w:hAnsi="楷体" w:hint="eastAsia"/>
          <w:sz w:val="32"/>
          <w:szCs w:val="32"/>
        </w:rPr>
        <w:t>年度部门决算数据变动情况及原因</w:t>
      </w:r>
    </w:p>
    <w:p w:rsidR="00C77279" w:rsidRPr="00004E3A" w:rsidRDefault="00004E3A" w:rsidP="00C77279">
      <w:pPr>
        <w:ind w:firstLineChars="200" w:firstLine="640"/>
        <w:rPr>
          <w:rFonts w:ascii="仿宋_GB2312" w:eastAsia="仿宋_GB2312" w:hAnsi="楷体"/>
          <w:color w:val="000000" w:themeColor="text1"/>
          <w:sz w:val="32"/>
          <w:szCs w:val="32"/>
        </w:rPr>
      </w:pPr>
      <w:r>
        <w:rPr>
          <w:rFonts w:ascii="仿宋_GB2312" w:eastAsia="仿宋_GB2312" w:hAnsi="楷体" w:hint="eastAsia"/>
          <w:sz w:val="32"/>
          <w:szCs w:val="32"/>
        </w:rPr>
        <w:t>我部门2</w:t>
      </w:r>
      <w:r>
        <w:rPr>
          <w:rFonts w:ascii="仿宋_GB2312" w:eastAsia="仿宋_GB2312" w:hAnsi="楷体"/>
          <w:sz w:val="32"/>
          <w:szCs w:val="32"/>
        </w:rPr>
        <w:t>019</w:t>
      </w:r>
      <w:r>
        <w:rPr>
          <w:rFonts w:ascii="仿宋_GB2312" w:eastAsia="仿宋_GB2312" w:hAnsi="楷体" w:hint="eastAsia"/>
          <w:sz w:val="32"/>
          <w:szCs w:val="32"/>
        </w:rPr>
        <w:t>年收入2</w:t>
      </w:r>
      <w:r>
        <w:rPr>
          <w:rFonts w:ascii="仿宋_GB2312" w:eastAsia="仿宋_GB2312" w:hAnsi="楷体"/>
          <w:sz w:val="32"/>
          <w:szCs w:val="32"/>
        </w:rPr>
        <w:t>09.75</w:t>
      </w:r>
      <w:r>
        <w:rPr>
          <w:rFonts w:ascii="仿宋_GB2312" w:eastAsia="仿宋_GB2312" w:hAnsi="楷体" w:hint="eastAsia"/>
          <w:sz w:val="32"/>
          <w:szCs w:val="32"/>
        </w:rPr>
        <w:t>万元，其中财政拨款收入2</w:t>
      </w:r>
      <w:r>
        <w:rPr>
          <w:rFonts w:ascii="仿宋_GB2312" w:eastAsia="仿宋_GB2312" w:hAnsi="楷体"/>
          <w:sz w:val="32"/>
          <w:szCs w:val="32"/>
        </w:rPr>
        <w:t>09.75</w:t>
      </w:r>
      <w:r>
        <w:rPr>
          <w:rFonts w:ascii="仿宋_GB2312" w:eastAsia="仿宋_GB2312" w:hAnsi="楷体" w:hint="eastAsia"/>
          <w:sz w:val="32"/>
          <w:szCs w:val="32"/>
        </w:rPr>
        <w:t>万元，较上年减少1</w:t>
      </w:r>
      <w:r>
        <w:rPr>
          <w:rFonts w:ascii="仿宋_GB2312" w:eastAsia="仿宋_GB2312" w:hAnsi="楷体"/>
          <w:sz w:val="32"/>
          <w:szCs w:val="32"/>
        </w:rPr>
        <w:t>1</w:t>
      </w:r>
      <w:r>
        <w:rPr>
          <w:rFonts w:ascii="仿宋_GB2312" w:eastAsia="仿宋_GB2312" w:hAnsi="楷体" w:hint="eastAsia"/>
          <w:sz w:val="32"/>
          <w:szCs w:val="32"/>
        </w:rPr>
        <w:t>万元，基本持平，主要原因是在职退休1人，</w:t>
      </w:r>
      <w:r>
        <w:rPr>
          <w:rFonts w:ascii="仿宋_GB2312" w:eastAsia="仿宋_GB2312" w:hAnsi="楷体"/>
          <w:sz w:val="32"/>
          <w:szCs w:val="32"/>
        </w:rPr>
        <w:t xml:space="preserve"> 2019</w:t>
      </w:r>
      <w:r>
        <w:rPr>
          <w:rFonts w:ascii="仿宋_GB2312" w:eastAsia="仿宋_GB2312" w:hAnsi="楷体" w:hint="eastAsia"/>
          <w:sz w:val="32"/>
          <w:szCs w:val="32"/>
        </w:rPr>
        <w:t>年度支出2</w:t>
      </w:r>
      <w:r>
        <w:rPr>
          <w:rFonts w:ascii="仿宋_GB2312" w:eastAsia="仿宋_GB2312" w:hAnsi="楷体"/>
          <w:sz w:val="32"/>
          <w:szCs w:val="32"/>
        </w:rPr>
        <w:t>10.33</w:t>
      </w:r>
      <w:r>
        <w:rPr>
          <w:rFonts w:ascii="仿宋_GB2312" w:eastAsia="仿宋_GB2312" w:hAnsi="楷体" w:hint="eastAsia"/>
          <w:sz w:val="32"/>
          <w:szCs w:val="32"/>
        </w:rPr>
        <w:t>万元，</w:t>
      </w:r>
      <w:r w:rsidR="00C77279" w:rsidRPr="00004E3A">
        <w:rPr>
          <w:rFonts w:ascii="仿宋_GB2312" w:eastAsia="仿宋_GB2312" w:hAnsi="楷体" w:hint="eastAsia"/>
          <w:color w:val="000000" w:themeColor="text1"/>
          <w:sz w:val="32"/>
          <w:szCs w:val="32"/>
        </w:rPr>
        <w:t>其中财政拨款支出</w:t>
      </w:r>
      <w:r>
        <w:rPr>
          <w:rFonts w:ascii="仿宋_GB2312" w:eastAsia="仿宋_GB2312" w:hAnsi="楷体"/>
          <w:color w:val="000000" w:themeColor="text1"/>
          <w:sz w:val="32"/>
          <w:szCs w:val="32"/>
        </w:rPr>
        <w:t>210.33</w:t>
      </w:r>
      <w:r w:rsidR="00C77279" w:rsidRPr="00004E3A">
        <w:rPr>
          <w:rFonts w:ascii="仿宋_GB2312" w:eastAsia="仿宋_GB2312" w:hAnsi="楷体" w:hint="eastAsia"/>
          <w:color w:val="000000" w:themeColor="text1"/>
          <w:sz w:val="32"/>
          <w:szCs w:val="32"/>
        </w:rPr>
        <w:t>万元，</w:t>
      </w:r>
      <w:r>
        <w:rPr>
          <w:rFonts w:ascii="仿宋_GB2312" w:eastAsia="仿宋_GB2312" w:hAnsi="楷体" w:hint="eastAsia"/>
          <w:color w:val="000000" w:themeColor="text1"/>
          <w:sz w:val="32"/>
          <w:szCs w:val="32"/>
        </w:rPr>
        <w:t>与上年持平。</w:t>
      </w:r>
    </w:p>
    <w:p w:rsidR="00C77279" w:rsidRDefault="00C77279" w:rsidP="00C77279">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二、“三公”经费增减变动原因说明</w:t>
      </w:r>
    </w:p>
    <w:p w:rsidR="00C77279" w:rsidRPr="00004E3A" w:rsidRDefault="00C77279" w:rsidP="00C77279">
      <w:pPr>
        <w:ind w:firstLineChars="200" w:firstLine="640"/>
        <w:rPr>
          <w:rFonts w:ascii="仿宋_GB2312" w:eastAsia="仿宋_GB2312" w:hAnsi="楷体"/>
          <w:color w:val="000000" w:themeColor="text1"/>
          <w:sz w:val="32"/>
          <w:szCs w:val="32"/>
        </w:rPr>
      </w:pPr>
      <w:r w:rsidRPr="00004E3A">
        <w:rPr>
          <w:rFonts w:ascii="仿宋_GB2312" w:eastAsia="仿宋_GB2312" w:hAnsi="楷体" w:hint="eastAsia"/>
          <w:color w:val="000000" w:themeColor="text1"/>
          <w:sz w:val="32"/>
          <w:szCs w:val="32"/>
        </w:rPr>
        <w:t>我部门2019年度“三公”经费</w:t>
      </w:r>
      <w:r w:rsidR="00004E3A">
        <w:rPr>
          <w:rFonts w:ascii="仿宋_GB2312" w:eastAsia="仿宋_GB2312" w:hAnsi="楷体"/>
          <w:color w:val="000000" w:themeColor="text1"/>
          <w:sz w:val="32"/>
          <w:szCs w:val="32"/>
        </w:rPr>
        <w:t>0</w:t>
      </w:r>
      <w:r w:rsidRPr="00004E3A">
        <w:rPr>
          <w:rFonts w:ascii="仿宋_GB2312" w:eastAsia="仿宋_GB2312" w:hAnsi="楷体" w:hint="eastAsia"/>
          <w:color w:val="000000" w:themeColor="text1"/>
          <w:sz w:val="32"/>
          <w:szCs w:val="32"/>
        </w:rPr>
        <w:t>万元，其中公务出国</w:t>
      </w:r>
      <w:r w:rsidR="00004E3A">
        <w:rPr>
          <w:rFonts w:ascii="仿宋_GB2312" w:eastAsia="仿宋_GB2312" w:hAnsi="楷体"/>
          <w:color w:val="000000" w:themeColor="text1"/>
          <w:sz w:val="32"/>
          <w:szCs w:val="32"/>
        </w:rPr>
        <w:t>0</w:t>
      </w:r>
      <w:r w:rsidRPr="00004E3A">
        <w:rPr>
          <w:rFonts w:ascii="仿宋_GB2312" w:eastAsia="仿宋_GB2312" w:hAnsi="楷体" w:hint="eastAsia"/>
          <w:color w:val="000000" w:themeColor="text1"/>
          <w:sz w:val="32"/>
          <w:szCs w:val="32"/>
        </w:rPr>
        <w:t>万元，公务用车购置费</w:t>
      </w:r>
      <w:r w:rsidR="00004E3A">
        <w:rPr>
          <w:rFonts w:ascii="仿宋_GB2312" w:eastAsia="仿宋_GB2312" w:hAnsi="楷体"/>
          <w:color w:val="000000" w:themeColor="text1"/>
          <w:sz w:val="32"/>
          <w:szCs w:val="32"/>
        </w:rPr>
        <w:t>0</w:t>
      </w:r>
      <w:r w:rsidRPr="00004E3A">
        <w:rPr>
          <w:rFonts w:ascii="仿宋_GB2312" w:eastAsia="仿宋_GB2312" w:hAnsi="楷体" w:hint="eastAsia"/>
          <w:color w:val="000000" w:themeColor="text1"/>
          <w:sz w:val="32"/>
          <w:szCs w:val="32"/>
        </w:rPr>
        <w:t>万元，公务用车运行维护费</w:t>
      </w:r>
      <w:r w:rsidR="00004E3A">
        <w:rPr>
          <w:rFonts w:ascii="仿宋_GB2312" w:eastAsia="仿宋_GB2312" w:hAnsi="楷体"/>
          <w:color w:val="000000" w:themeColor="text1"/>
          <w:sz w:val="32"/>
          <w:szCs w:val="32"/>
        </w:rPr>
        <w:t>0</w:t>
      </w:r>
      <w:r w:rsidRPr="00004E3A">
        <w:rPr>
          <w:rFonts w:ascii="仿宋_GB2312" w:eastAsia="仿宋_GB2312" w:hAnsi="楷体" w:hint="eastAsia"/>
          <w:color w:val="000000" w:themeColor="text1"/>
          <w:sz w:val="32"/>
          <w:szCs w:val="32"/>
        </w:rPr>
        <w:t>万元，公务接待</w:t>
      </w:r>
      <w:r w:rsidR="00004E3A">
        <w:rPr>
          <w:rFonts w:ascii="仿宋_GB2312" w:eastAsia="仿宋_GB2312" w:hAnsi="楷体"/>
          <w:color w:val="000000" w:themeColor="text1"/>
          <w:sz w:val="32"/>
          <w:szCs w:val="32"/>
        </w:rPr>
        <w:t>0</w:t>
      </w:r>
      <w:r w:rsidRPr="00004E3A">
        <w:rPr>
          <w:rFonts w:ascii="仿宋_GB2312" w:eastAsia="仿宋_GB2312" w:hAnsi="楷体" w:hint="eastAsia"/>
          <w:color w:val="000000" w:themeColor="text1"/>
          <w:sz w:val="32"/>
          <w:szCs w:val="32"/>
        </w:rPr>
        <w:t>万元。“三公”经费较上年增加（减少）</w:t>
      </w:r>
      <w:r w:rsidR="00004E3A">
        <w:rPr>
          <w:rFonts w:ascii="仿宋_GB2312" w:eastAsia="仿宋_GB2312" w:hAnsi="楷体"/>
          <w:color w:val="000000" w:themeColor="text1"/>
          <w:sz w:val="32"/>
          <w:szCs w:val="32"/>
        </w:rPr>
        <w:t>0</w:t>
      </w:r>
      <w:r w:rsidRPr="00004E3A">
        <w:rPr>
          <w:rFonts w:ascii="仿宋_GB2312" w:eastAsia="仿宋_GB2312" w:hAnsi="楷体" w:hint="eastAsia"/>
          <w:color w:val="000000" w:themeColor="text1"/>
          <w:sz w:val="32"/>
          <w:szCs w:val="32"/>
        </w:rPr>
        <w:t>万元，原因是</w:t>
      </w:r>
      <w:r w:rsidR="00004E3A">
        <w:rPr>
          <w:rFonts w:ascii="仿宋_GB2312" w:eastAsia="仿宋_GB2312" w:hAnsi="楷体" w:hint="eastAsia"/>
          <w:color w:val="000000" w:themeColor="text1"/>
          <w:sz w:val="32"/>
          <w:szCs w:val="32"/>
        </w:rPr>
        <w:t>无预算无支出</w:t>
      </w:r>
      <w:r w:rsidRPr="00004E3A">
        <w:rPr>
          <w:rFonts w:ascii="仿宋_GB2312" w:eastAsia="仿宋_GB2312" w:hAnsi="楷体" w:hint="eastAsia"/>
          <w:color w:val="000000" w:themeColor="text1"/>
          <w:sz w:val="32"/>
          <w:szCs w:val="32"/>
        </w:rPr>
        <w:t>；2019年我部门发生会议费</w:t>
      </w:r>
      <w:r w:rsidR="00004E3A">
        <w:rPr>
          <w:rFonts w:ascii="仿宋_GB2312" w:eastAsia="仿宋_GB2312" w:hAnsi="楷体"/>
          <w:color w:val="000000" w:themeColor="text1"/>
          <w:sz w:val="32"/>
          <w:szCs w:val="32"/>
        </w:rPr>
        <w:t>0</w:t>
      </w:r>
      <w:r w:rsidRPr="00004E3A">
        <w:rPr>
          <w:rFonts w:ascii="仿宋_GB2312" w:eastAsia="仿宋_GB2312" w:hAnsi="楷体" w:hint="eastAsia"/>
          <w:color w:val="000000" w:themeColor="text1"/>
          <w:sz w:val="32"/>
          <w:szCs w:val="32"/>
        </w:rPr>
        <w:t>万元，较上年增加（减少）</w:t>
      </w:r>
      <w:r w:rsidR="00004E3A">
        <w:rPr>
          <w:rFonts w:ascii="仿宋_GB2312" w:eastAsia="仿宋_GB2312" w:hAnsi="楷体"/>
          <w:color w:val="000000" w:themeColor="text1"/>
          <w:sz w:val="32"/>
          <w:szCs w:val="32"/>
        </w:rPr>
        <w:t>0</w:t>
      </w:r>
      <w:r w:rsidRPr="00004E3A">
        <w:rPr>
          <w:rFonts w:ascii="仿宋_GB2312" w:eastAsia="仿宋_GB2312" w:hAnsi="楷体" w:hint="eastAsia"/>
          <w:color w:val="000000" w:themeColor="text1"/>
          <w:sz w:val="32"/>
          <w:szCs w:val="32"/>
        </w:rPr>
        <w:t>万元，原因是</w:t>
      </w:r>
      <w:r w:rsidR="00004E3A">
        <w:rPr>
          <w:rFonts w:ascii="仿宋_GB2312" w:eastAsia="仿宋_GB2312" w:hAnsi="楷体" w:hint="eastAsia"/>
          <w:color w:val="000000" w:themeColor="text1"/>
          <w:sz w:val="32"/>
          <w:szCs w:val="32"/>
        </w:rPr>
        <w:t>无预算无支出</w:t>
      </w:r>
      <w:r w:rsidRPr="00004E3A">
        <w:rPr>
          <w:rFonts w:ascii="仿宋_GB2312" w:eastAsia="仿宋_GB2312" w:hAnsi="楷体" w:hint="eastAsia"/>
          <w:color w:val="000000" w:themeColor="text1"/>
          <w:sz w:val="32"/>
          <w:szCs w:val="32"/>
        </w:rPr>
        <w:t>；发生培训费</w:t>
      </w:r>
      <w:r w:rsidR="001F0DCE">
        <w:rPr>
          <w:rFonts w:ascii="仿宋_GB2312" w:eastAsia="仿宋_GB2312" w:hAnsi="楷体"/>
          <w:color w:val="000000" w:themeColor="text1"/>
          <w:sz w:val="32"/>
          <w:szCs w:val="32"/>
        </w:rPr>
        <w:t>0.06</w:t>
      </w:r>
      <w:r w:rsidRPr="00004E3A">
        <w:rPr>
          <w:rFonts w:ascii="仿宋_GB2312" w:eastAsia="仿宋_GB2312" w:hAnsi="楷体" w:hint="eastAsia"/>
          <w:color w:val="000000" w:themeColor="text1"/>
          <w:sz w:val="32"/>
          <w:szCs w:val="32"/>
        </w:rPr>
        <w:t>万元，</w:t>
      </w:r>
      <w:r w:rsidR="001F0DCE">
        <w:rPr>
          <w:rFonts w:ascii="仿宋_GB2312" w:eastAsia="仿宋_GB2312" w:hAnsi="楷体" w:hint="eastAsia"/>
          <w:color w:val="000000" w:themeColor="text1"/>
          <w:sz w:val="32"/>
          <w:szCs w:val="32"/>
        </w:rPr>
        <w:t>与</w:t>
      </w:r>
      <w:r w:rsidRPr="00004E3A">
        <w:rPr>
          <w:rFonts w:ascii="仿宋_GB2312" w:eastAsia="仿宋_GB2312" w:hAnsi="楷体" w:hint="eastAsia"/>
          <w:color w:val="000000" w:themeColor="text1"/>
          <w:sz w:val="32"/>
          <w:szCs w:val="32"/>
        </w:rPr>
        <w:t>上年</w:t>
      </w:r>
      <w:r w:rsidR="001F0DCE">
        <w:rPr>
          <w:rFonts w:ascii="仿宋_GB2312" w:eastAsia="仿宋_GB2312" w:hAnsi="楷体" w:hint="eastAsia"/>
          <w:color w:val="000000" w:themeColor="text1"/>
          <w:sz w:val="32"/>
          <w:szCs w:val="32"/>
        </w:rPr>
        <w:t>一致</w:t>
      </w:r>
      <w:r w:rsidRPr="00004E3A">
        <w:rPr>
          <w:rFonts w:ascii="仿宋_GB2312" w:eastAsia="仿宋_GB2312" w:hAnsi="楷体" w:hint="eastAsia"/>
          <w:color w:val="000000" w:themeColor="text1"/>
          <w:sz w:val="32"/>
          <w:szCs w:val="32"/>
        </w:rPr>
        <w:t>。</w:t>
      </w:r>
    </w:p>
    <w:p w:rsidR="00C77279" w:rsidRDefault="00C77279" w:rsidP="00C77279">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三、机关运行经费增减变动原因说明</w:t>
      </w:r>
    </w:p>
    <w:p w:rsidR="00C77279" w:rsidRPr="00EB2922" w:rsidRDefault="008B7D3E" w:rsidP="00C77279">
      <w:pPr>
        <w:ind w:firstLine="636"/>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我单位</w:t>
      </w:r>
      <w:r w:rsidR="00C77279" w:rsidRPr="00EB2922">
        <w:rPr>
          <w:rFonts w:ascii="仿宋_GB2312" w:eastAsia="仿宋_GB2312" w:hAnsi="楷体" w:hint="eastAsia"/>
          <w:color w:val="000000" w:themeColor="text1"/>
          <w:sz w:val="32"/>
          <w:szCs w:val="32"/>
        </w:rPr>
        <w:t>2019年所属</w:t>
      </w:r>
      <w:r>
        <w:rPr>
          <w:rFonts w:ascii="仿宋_GB2312" w:eastAsia="仿宋_GB2312" w:hAnsi="楷体" w:hint="eastAsia"/>
          <w:color w:val="000000" w:themeColor="text1"/>
          <w:sz w:val="32"/>
          <w:szCs w:val="32"/>
        </w:rPr>
        <w:t>长治市重工业局</w:t>
      </w:r>
      <w:r w:rsidR="00C77279" w:rsidRPr="00EB2922">
        <w:rPr>
          <w:rFonts w:ascii="仿宋_GB2312" w:eastAsia="仿宋_GB2312" w:hAnsi="楷体" w:hint="eastAsia"/>
          <w:color w:val="000000" w:themeColor="text1"/>
          <w:sz w:val="32"/>
          <w:szCs w:val="32"/>
        </w:rPr>
        <w:t>等</w:t>
      </w:r>
      <w:r>
        <w:rPr>
          <w:rFonts w:ascii="仿宋_GB2312" w:eastAsia="仿宋_GB2312" w:hAnsi="楷体"/>
          <w:color w:val="000000" w:themeColor="text1"/>
          <w:sz w:val="32"/>
          <w:szCs w:val="32"/>
        </w:rPr>
        <w:t>1</w:t>
      </w:r>
      <w:r w:rsidR="00C77279" w:rsidRPr="00EB2922">
        <w:rPr>
          <w:rFonts w:ascii="仿宋_GB2312" w:eastAsia="仿宋_GB2312" w:hAnsi="楷体" w:hint="eastAsia"/>
          <w:color w:val="000000" w:themeColor="text1"/>
          <w:sz w:val="32"/>
          <w:szCs w:val="32"/>
        </w:rPr>
        <w:t>家行政（参公）单位发生机关运行经费财政拨款</w:t>
      </w:r>
      <w:r>
        <w:rPr>
          <w:rFonts w:ascii="仿宋_GB2312" w:eastAsia="仿宋_GB2312" w:hAnsi="楷体"/>
          <w:color w:val="000000" w:themeColor="text1"/>
          <w:sz w:val="32"/>
          <w:szCs w:val="32"/>
        </w:rPr>
        <w:t>27.28</w:t>
      </w:r>
      <w:r w:rsidR="00C77279" w:rsidRPr="00EB2922">
        <w:rPr>
          <w:rFonts w:ascii="仿宋_GB2312" w:eastAsia="仿宋_GB2312" w:hAnsi="楷体" w:hint="eastAsia"/>
          <w:color w:val="000000" w:themeColor="text1"/>
          <w:sz w:val="32"/>
          <w:szCs w:val="32"/>
        </w:rPr>
        <w:t>万元，比2018年决算增加</w:t>
      </w:r>
      <w:r w:rsidR="00B04F42">
        <w:rPr>
          <w:rFonts w:ascii="仿宋_GB2312" w:eastAsia="仿宋_GB2312" w:hAnsi="楷体" w:hint="eastAsia"/>
          <w:color w:val="000000" w:themeColor="text1"/>
          <w:sz w:val="32"/>
          <w:szCs w:val="32"/>
        </w:rPr>
        <w:t>9</w:t>
      </w:r>
      <w:r w:rsidR="00B04F42">
        <w:rPr>
          <w:rFonts w:ascii="仿宋_GB2312" w:eastAsia="仿宋_GB2312" w:hAnsi="楷体"/>
          <w:color w:val="000000" w:themeColor="text1"/>
          <w:sz w:val="32"/>
          <w:szCs w:val="32"/>
        </w:rPr>
        <w:t>.12</w:t>
      </w:r>
      <w:r w:rsidR="00C77279" w:rsidRPr="00EB2922">
        <w:rPr>
          <w:rFonts w:ascii="仿宋_GB2312" w:eastAsia="仿宋_GB2312" w:hAnsi="楷体" w:hint="eastAsia"/>
          <w:color w:val="000000" w:themeColor="text1"/>
          <w:sz w:val="32"/>
          <w:szCs w:val="32"/>
        </w:rPr>
        <w:t>万元，增长</w:t>
      </w:r>
      <w:r w:rsidR="00B04F42">
        <w:rPr>
          <w:rFonts w:ascii="仿宋_GB2312" w:eastAsia="仿宋_GB2312" w:hAnsi="楷体" w:hint="eastAsia"/>
          <w:color w:val="000000" w:themeColor="text1"/>
          <w:sz w:val="32"/>
          <w:szCs w:val="32"/>
        </w:rPr>
        <w:t>3</w:t>
      </w:r>
      <w:r w:rsidR="00B04F42">
        <w:rPr>
          <w:rFonts w:ascii="仿宋_GB2312" w:eastAsia="仿宋_GB2312" w:hAnsi="楷体"/>
          <w:color w:val="000000" w:themeColor="text1"/>
          <w:sz w:val="32"/>
          <w:szCs w:val="32"/>
        </w:rPr>
        <w:t>3</w:t>
      </w:r>
      <w:r w:rsidR="00C77279" w:rsidRPr="00EB2922">
        <w:rPr>
          <w:rFonts w:ascii="仿宋_GB2312" w:eastAsia="仿宋_GB2312" w:hAnsi="楷体" w:hint="eastAsia"/>
          <w:color w:val="000000" w:themeColor="text1"/>
          <w:sz w:val="32"/>
          <w:szCs w:val="32"/>
        </w:rPr>
        <w:t>%,原因是</w:t>
      </w:r>
      <w:r w:rsidR="003A0DD0">
        <w:rPr>
          <w:rFonts w:ascii="仿宋_GB2312" w:eastAsia="仿宋_GB2312" w:hAnsi="楷体" w:hint="eastAsia"/>
          <w:color w:val="000000" w:themeColor="text1"/>
          <w:sz w:val="32"/>
          <w:szCs w:val="32"/>
        </w:rPr>
        <w:t>2</w:t>
      </w:r>
      <w:r w:rsidR="003A0DD0">
        <w:rPr>
          <w:rFonts w:ascii="仿宋_GB2312" w:eastAsia="仿宋_GB2312" w:hAnsi="楷体"/>
          <w:color w:val="000000" w:themeColor="text1"/>
          <w:sz w:val="32"/>
          <w:szCs w:val="32"/>
        </w:rPr>
        <w:t>018</w:t>
      </w:r>
      <w:r w:rsidR="003A0DD0">
        <w:rPr>
          <w:rFonts w:ascii="仿宋_GB2312" w:eastAsia="仿宋_GB2312" w:hAnsi="楷体" w:hint="eastAsia"/>
          <w:color w:val="000000" w:themeColor="text1"/>
          <w:sz w:val="32"/>
          <w:szCs w:val="32"/>
        </w:rPr>
        <w:t>年发生费用2</w:t>
      </w:r>
      <w:r w:rsidR="003A0DD0">
        <w:rPr>
          <w:rFonts w:ascii="仿宋_GB2312" w:eastAsia="仿宋_GB2312" w:hAnsi="楷体"/>
          <w:color w:val="000000" w:themeColor="text1"/>
          <w:sz w:val="32"/>
          <w:szCs w:val="32"/>
        </w:rPr>
        <w:t>019</w:t>
      </w:r>
      <w:r w:rsidR="003A0DD0">
        <w:rPr>
          <w:rFonts w:ascii="仿宋_GB2312" w:eastAsia="仿宋_GB2312" w:hAnsi="楷体" w:hint="eastAsia"/>
          <w:color w:val="000000" w:themeColor="text1"/>
          <w:sz w:val="32"/>
          <w:szCs w:val="32"/>
        </w:rPr>
        <w:t>年结算</w:t>
      </w:r>
      <w:r w:rsidR="00C77279" w:rsidRPr="00EB2922">
        <w:rPr>
          <w:rFonts w:ascii="仿宋_GB2312" w:eastAsia="仿宋_GB2312" w:hAnsi="楷体" w:hint="eastAsia"/>
          <w:color w:val="000000" w:themeColor="text1"/>
          <w:sz w:val="32"/>
          <w:szCs w:val="32"/>
        </w:rPr>
        <w:t>。</w:t>
      </w:r>
    </w:p>
    <w:p w:rsidR="00C77279" w:rsidRPr="00EB2922" w:rsidRDefault="00C77279" w:rsidP="00C77279">
      <w:pPr>
        <w:ind w:firstLineChars="200" w:firstLine="640"/>
        <w:rPr>
          <w:rFonts w:ascii="仿宋_GB2312" w:eastAsia="仿宋_GB2312" w:hAnsi="楷体"/>
          <w:color w:val="000000" w:themeColor="text1"/>
          <w:sz w:val="32"/>
          <w:szCs w:val="32"/>
        </w:rPr>
      </w:pPr>
      <w:r w:rsidRPr="00EB2922">
        <w:rPr>
          <w:rFonts w:ascii="仿宋_GB2312" w:eastAsia="仿宋_GB2312" w:hAnsi="楷体" w:hint="eastAsia"/>
          <w:color w:val="000000" w:themeColor="text1"/>
          <w:sz w:val="32"/>
          <w:szCs w:val="32"/>
        </w:rPr>
        <w:t>四、其他说明（参考模板，各单位可根据本单位实际情况进行修改和完善）</w:t>
      </w:r>
    </w:p>
    <w:p w:rsidR="00C77279" w:rsidRPr="00EB2922" w:rsidRDefault="00C77279" w:rsidP="00C77279">
      <w:pPr>
        <w:ind w:firstLineChars="200" w:firstLine="640"/>
        <w:rPr>
          <w:rFonts w:ascii="仿宋_GB2312" w:eastAsia="仿宋_GB2312" w:hAnsi="楷体"/>
          <w:color w:val="000000" w:themeColor="text1"/>
          <w:sz w:val="32"/>
          <w:szCs w:val="32"/>
        </w:rPr>
      </w:pPr>
      <w:r w:rsidRPr="00EB2922">
        <w:rPr>
          <w:rFonts w:ascii="仿宋_GB2312" w:eastAsia="仿宋_GB2312" w:hAnsi="楷体"/>
          <w:color w:val="000000" w:themeColor="text1"/>
          <w:sz w:val="32"/>
          <w:szCs w:val="32"/>
        </w:rPr>
        <w:t>201</w:t>
      </w:r>
      <w:r w:rsidRPr="00EB2922">
        <w:rPr>
          <w:rFonts w:ascii="仿宋_GB2312" w:eastAsia="仿宋_GB2312" w:hAnsi="楷体" w:hint="eastAsia"/>
          <w:color w:val="000000" w:themeColor="text1"/>
          <w:sz w:val="32"/>
          <w:szCs w:val="32"/>
        </w:rPr>
        <w:t>9年</w:t>
      </w:r>
      <w:r w:rsidR="005C2539">
        <w:rPr>
          <w:rFonts w:ascii="仿宋_GB2312" w:eastAsia="仿宋_GB2312" w:hAnsi="楷体" w:hint="eastAsia"/>
          <w:color w:val="000000" w:themeColor="text1"/>
          <w:sz w:val="32"/>
          <w:szCs w:val="32"/>
        </w:rPr>
        <w:t>我单位</w:t>
      </w:r>
      <w:r w:rsidRPr="00EB2922">
        <w:rPr>
          <w:rFonts w:ascii="仿宋_GB2312" w:eastAsia="仿宋_GB2312" w:hAnsi="楷体" w:hint="eastAsia"/>
          <w:color w:val="000000" w:themeColor="text1"/>
          <w:sz w:val="32"/>
          <w:szCs w:val="32"/>
        </w:rPr>
        <w:t>政府采购预算</w:t>
      </w:r>
      <w:r w:rsidR="005C2539">
        <w:rPr>
          <w:rFonts w:ascii="仿宋_GB2312" w:eastAsia="仿宋_GB2312" w:hAnsi="楷体"/>
          <w:color w:val="000000" w:themeColor="text1"/>
          <w:sz w:val="32"/>
          <w:szCs w:val="32"/>
        </w:rPr>
        <w:t>0.3</w:t>
      </w:r>
      <w:r w:rsidRPr="00EB2922">
        <w:rPr>
          <w:rFonts w:ascii="仿宋_GB2312" w:eastAsia="仿宋_GB2312" w:hAnsi="楷体" w:hint="eastAsia"/>
          <w:color w:val="000000" w:themeColor="text1"/>
          <w:sz w:val="32"/>
          <w:szCs w:val="32"/>
        </w:rPr>
        <w:t>万元、决算总额</w:t>
      </w:r>
      <w:r w:rsidR="005C2539">
        <w:rPr>
          <w:rFonts w:ascii="仿宋_GB2312" w:eastAsia="仿宋_GB2312" w:hAnsi="楷体"/>
          <w:color w:val="000000" w:themeColor="text1"/>
          <w:sz w:val="32"/>
          <w:szCs w:val="32"/>
        </w:rPr>
        <w:t>0.3</w:t>
      </w:r>
      <w:r w:rsidRPr="00EB2922">
        <w:rPr>
          <w:rFonts w:ascii="仿宋_GB2312" w:eastAsia="仿宋_GB2312" w:hAnsi="楷体" w:hint="eastAsia"/>
          <w:color w:val="000000" w:themeColor="text1"/>
          <w:sz w:val="32"/>
          <w:szCs w:val="32"/>
        </w:rPr>
        <w:t>万元，其中：政府采购货物预算</w:t>
      </w:r>
      <w:r w:rsidR="005C2539">
        <w:rPr>
          <w:rFonts w:ascii="仿宋_GB2312" w:eastAsia="仿宋_GB2312" w:hAnsi="楷体"/>
          <w:color w:val="000000" w:themeColor="text1"/>
          <w:sz w:val="32"/>
          <w:szCs w:val="32"/>
        </w:rPr>
        <w:t>0.3</w:t>
      </w:r>
      <w:r w:rsidRPr="00EB2922">
        <w:rPr>
          <w:rFonts w:ascii="仿宋_GB2312" w:eastAsia="仿宋_GB2312" w:hAnsi="楷体" w:hint="eastAsia"/>
          <w:color w:val="000000" w:themeColor="text1"/>
          <w:sz w:val="32"/>
          <w:szCs w:val="32"/>
        </w:rPr>
        <w:t>万元、决算</w:t>
      </w:r>
      <w:r w:rsidR="005C2539">
        <w:rPr>
          <w:rFonts w:ascii="仿宋_GB2312" w:eastAsia="仿宋_GB2312" w:hAnsi="楷体"/>
          <w:color w:val="000000" w:themeColor="text1"/>
          <w:sz w:val="32"/>
          <w:szCs w:val="32"/>
        </w:rPr>
        <w:t>0.3</w:t>
      </w:r>
      <w:r w:rsidRPr="00EB2922">
        <w:rPr>
          <w:rFonts w:ascii="仿宋_GB2312" w:eastAsia="仿宋_GB2312" w:hAnsi="楷体" w:hint="eastAsia"/>
          <w:color w:val="000000" w:themeColor="text1"/>
          <w:sz w:val="32"/>
          <w:szCs w:val="32"/>
        </w:rPr>
        <w:t>万元、政</w:t>
      </w:r>
      <w:r w:rsidRPr="00EB2922">
        <w:rPr>
          <w:rFonts w:ascii="仿宋_GB2312" w:eastAsia="仿宋_GB2312" w:hAnsi="楷体" w:hint="eastAsia"/>
          <w:color w:val="000000" w:themeColor="text1"/>
          <w:sz w:val="32"/>
          <w:szCs w:val="32"/>
        </w:rPr>
        <w:lastRenderedPageBreak/>
        <w:t>府采购工程预算</w:t>
      </w:r>
      <w:r w:rsidR="005C2539">
        <w:rPr>
          <w:rFonts w:ascii="仿宋_GB2312" w:eastAsia="仿宋_GB2312" w:hAnsi="楷体"/>
          <w:color w:val="000000" w:themeColor="text1"/>
          <w:sz w:val="32"/>
          <w:szCs w:val="32"/>
        </w:rPr>
        <w:t>0</w:t>
      </w:r>
      <w:r w:rsidRPr="00EB2922">
        <w:rPr>
          <w:rFonts w:ascii="仿宋_GB2312" w:eastAsia="仿宋_GB2312" w:hAnsi="楷体" w:hint="eastAsia"/>
          <w:color w:val="000000" w:themeColor="text1"/>
          <w:sz w:val="32"/>
          <w:szCs w:val="32"/>
        </w:rPr>
        <w:t>万元、决算</w:t>
      </w:r>
      <w:r w:rsidR="005C2539">
        <w:rPr>
          <w:rFonts w:ascii="仿宋_GB2312" w:eastAsia="仿宋_GB2312" w:hAnsi="楷体"/>
          <w:color w:val="000000" w:themeColor="text1"/>
          <w:sz w:val="32"/>
          <w:szCs w:val="32"/>
        </w:rPr>
        <w:t>0</w:t>
      </w:r>
      <w:r w:rsidRPr="00EB2922">
        <w:rPr>
          <w:rFonts w:ascii="仿宋_GB2312" w:eastAsia="仿宋_GB2312" w:hAnsi="楷体" w:hint="eastAsia"/>
          <w:color w:val="000000" w:themeColor="text1"/>
          <w:sz w:val="32"/>
          <w:szCs w:val="32"/>
        </w:rPr>
        <w:t>万元、政府采购服务预算</w:t>
      </w:r>
      <w:r w:rsidR="005C2539">
        <w:rPr>
          <w:rFonts w:ascii="仿宋_GB2312" w:eastAsia="仿宋_GB2312" w:hAnsi="楷体"/>
          <w:color w:val="000000" w:themeColor="text1"/>
          <w:sz w:val="32"/>
          <w:szCs w:val="32"/>
        </w:rPr>
        <w:t>0</w:t>
      </w:r>
      <w:r w:rsidRPr="00EB2922">
        <w:rPr>
          <w:rFonts w:ascii="仿宋_GB2312" w:eastAsia="仿宋_GB2312" w:hAnsi="楷体" w:hint="eastAsia"/>
          <w:color w:val="000000" w:themeColor="text1"/>
          <w:sz w:val="32"/>
          <w:szCs w:val="32"/>
        </w:rPr>
        <w:t>万元、决算</w:t>
      </w:r>
      <w:r w:rsidR="005C2539">
        <w:rPr>
          <w:rFonts w:ascii="仿宋_GB2312" w:eastAsia="仿宋_GB2312" w:hAnsi="楷体"/>
          <w:color w:val="000000" w:themeColor="text1"/>
          <w:sz w:val="32"/>
          <w:szCs w:val="32"/>
        </w:rPr>
        <w:t>0</w:t>
      </w:r>
      <w:r w:rsidRPr="00EB2922">
        <w:rPr>
          <w:rFonts w:ascii="仿宋_GB2312" w:eastAsia="仿宋_GB2312" w:hAnsi="楷体" w:hint="eastAsia"/>
          <w:color w:val="000000" w:themeColor="text1"/>
          <w:sz w:val="32"/>
          <w:szCs w:val="32"/>
        </w:rPr>
        <w:t>万元。</w:t>
      </w:r>
    </w:p>
    <w:p w:rsidR="00C77279" w:rsidRPr="00EB2922" w:rsidRDefault="00C77279" w:rsidP="00C77279">
      <w:pPr>
        <w:ind w:firstLineChars="200" w:firstLine="640"/>
        <w:rPr>
          <w:rFonts w:ascii="仿宋_GB2312" w:eastAsia="仿宋_GB2312" w:hAnsi="楷体"/>
          <w:color w:val="000000" w:themeColor="text1"/>
          <w:sz w:val="32"/>
          <w:szCs w:val="32"/>
        </w:rPr>
      </w:pPr>
      <w:r w:rsidRPr="00EB2922">
        <w:rPr>
          <w:rFonts w:ascii="仿宋_GB2312" w:eastAsia="仿宋_GB2312" w:hAnsi="楷体" w:hint="eastAsia"/>
          <w:color w:val="000000" w:themeColor="text1"/>
          <w:sz w:val="32"/>
          <w:szCs w:val="32"/>
        </w:rPr>
        <w:t>（二）政府购买服务指导性目录（不得删减，无内容则文字说明无该项支出）</w:t>
      </w:r>
    </w:p>
    <w:p w:rsidR="00C77279" w:rsidRPr="001E21AB" w:rsidRDefault="00C77279" w:rsidP="00C77279">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（三）国有资产占有使用情况</w:t>
      </w:r>
    </w:p>
    <w:p w:rsidR="00C77279" w:rsidRPr="001E21AB" w:rsidRDefault="00C77279" w:rsidP="00C77279">
      <w:pPr>
        <w:ind w:firstLineChars="200" w:firstLine="640"/>
        <w:rPr>
          <w:rFonts w:ascii="仿宋_GB2312" w:eastAsia="仿宋_GB2312" w:hAnsi="楷体"/>
          <w:sz w:val="32"/>
          <w:szCs w:val="32"/>
        </w:rPr>
      </w:pPr>
      <w:r w:rsidRPr="001E21AB">
        <w:rPr>
          <w:rFonts w:ascii="仿宋_GB2312" w:eastAsia="仿宋_GB2312" w:hAnsi="楷体"/>
          <w:sz w:val="32"/>
          <w:szCs w:val="32"/>
        </w:rPr>
        <w:t>1.</w:t>
      </w:r>
      <w:r w:rsidRPr="001E21AB">
        <w:rPr>
          <w:rFonts w:ascii="仿宋_GB2312" w:eastAsia="仿宋_GB2312" w:hAnsi="楷体" w:hint="eastAsia"/>
          <w:sz w:val="32"/>
          <w:szCs w:val="32"/>
        </w:rPr>
        <w:t>车辆情况</w:t>
      </w:r>
      <w:r>
        <w:rPr>
          <w:rFonts w:ascii="仿宋_GB2312" w:eastAsia="仿宋_GB2312" w:hAnsi="楷体" w:hint="eastAsia"/>
          <w:sz w:val="32"/>
          <w:szCs w:val="32"/>
        </w:rPr>
        <w:t>（必填）</w:t>
      </w:r>
      <w:r w:rsidRPr="001E21AB">
        <w:rPr>
          <w:rFonts w:ascii="仿宋_GB2312" w:eastAsia="仿宋_GB2312" w:hAnsi="楷体" w:hint="eastAsia"/>
          <w:sz w:val="32"/>
          <w:szCs w:val="32"/>
        </w:rPr>
        <w:t>；</w:t>
      </w:r>
      <w:r w:rsidR="00482C7D">
        <w:rPr>
          <w:rFonts w:ascii="仿宋_GB2312" w:eastAsia="仿宋_GB2312" w:hAnsi="楷体" w:hint="eastAsia"/>
          <w:sz w:val="32"/>
          <w:szCs w:val="32"/>
        </w:rPr>
        <w:t>无</w:t>
      </w:r>
    </w:p>
    <w:p w:rsidR="00853008" w:rsidRDefault="00C77279" w:rsidP="00C77279">
      <w:pPr>
        <w:ind w:firstLineChars="200" w:firstLine="640"/>
        <w:rPr>
          <w:rFonts w:ascii="仿宋_GB2312" w:eastAsia="仿宋_GB2312" w:hAnsi="楷体"/>
          <w:sz w:val="32"/>
          <w:szCs w:val="32"/>
        </w:rPr>
      </w:pPr>
      <w:r w:rsidRPr="001E21AB">
        <w:rPr>
          <w:rFonts w:ascii="仿宋_GB2312" w:eastAsia="仿宋_GB2312" w:hAnsi="楷体"/>
          <w:sz w:val="32"/>
          <w:szCs w:val="32"/>
        </w:rPr>
        <w:t>2.</w:t>
      </w:r>
      <w:r w:rsidRPr="001E21AB">
        <w:rPr>
          <w:rFonts w:ascii="仿宋_GB2312" w:eastAsia="仿宋_GB2312" w:hAnsi="楷体" w:hint="eastAsia"/>
          <w:sz w:val="32"/>
          <w:szCs w:val="32"/>
        </w:rPr>
        <w:t>房屋</w:t>
      </w:r>
      <w:r>
        <w:rPr>
          <w:rFonts w:ascii="仿宋_GB2312" w:eastAsia="仿宋_GB2312" w:hAnsi="楷体" w:hint="eastAsia"/>
          <w:sz w:val="32"/>
          <w:szCs w:val="32"/>
        </w:rPr>
        <w:t>土地</w:t>
      </w:r>
      <w:r w:rsidRPr="001E21AB">
        <w:rPr>
          <w:rFonts w:ascii="仿宋_GB2312" w:eastAsia="仿宋_GB2312" w:hAnsi="楷体" w:hint="eastAsia"/>
          <w:sz w:val="32"/>
          <w:szCs w:val="32"/>
        </w:rPr>
        <w:t>情况</w:t>
      </w:r>
      <w:r>
        <w:rPr>
          <w:rFonts w:ascii="仿宋_GB2312" w:eastAsia="仿宋_GB2312" w:hAnsi="楷体" w:hint="eastAsia"/>
          <w:sz w:val="32"/>
          <w:szCs w:val="32"/>
        </w:rPr>
        <w:t>（必填）</w:t>
      </w:r>
      <w:r w:rsidRPr="001E21AB">
        <w:rPr>
          <w:rFonts w:ascii="仿宋_GB2312" w:eastAsia="仿宋_GB2312" w:hAnsi="楷体" w:hint="eastAsia"/>
          <w:sz w:val="32"/>
          <w:szCs w:val="32"/>
        </w:rPr>
        <w:t>；</w:t>
      </w:r>
    </w:p>
    <w:p w:rsidR="00853008" w:rsidRDefault="00853008" w:rsidP="00853008">
      <w:pPr>
        <w:ind w:firstLine="720"/>
        <w:rPr>
          <w:rFonts w:ascii="仿宋_GB2312" w:eastAsia="仿宋_GB2312" w:hAnsi="楷体"/>
          <w:sz w:val="32"/>
          <w:szCs w:val="32"/>
        </w:rPr>
      </w:pPr>
      <w:r w:rsidRPr="00FC5F7B">
        <w:rPr>
          <w:rFonts w:ascii="仿宋" w:eastAsia="仿宋" w:hAnsi="仿宋" w:hint="eastAsia"/>
          <w:sz w:val="32"/>
          <w:szCs w:val="32"/>
        </w:rPr>
        <w:t>201</w:t>
      </w:r>
      <w:r>
        <w:rPr>
          <w:rFonts w:ascii="仿宋" w:eastAsia="仿宋" w:hAnsi="仿宋"/>
          <w:sz w:val="32"/>
          <w:szCs w:val="32"/>
        </w:rPr>
        <w:t>9</w:t>
      </w:r>
      <w:r w:rsidRPr="00FC5F7B">
        <w:rPr>
          <w:rFonts w:ascii="仿宋" w:eastAsia="仿宋" w:hAnsi="仿宋" w:hint="eastAsia"/>
          <w:sz w:val="32"/>
          <w:szCs w:val="32"/>
        </w:rPr>
        <w:t>年</w:t>
      </w:r>
      <w:r w:rsidR="00B62F01">
        <w:rPr>
          <w:rFonts w:ascii="仿宋" w:eastAsia="仿宋" w:hAnsi="仿宋" w:hint="eastAsia"/>
          <w:sz w:val="32"/>
          <w:szCs w:val="32"/>
        </w:rPr>
        <w:t>固定资产净值</w:t>
      </w:r>
      <w:r w:rsidR="00B62F01" w:rsidRPr="00B62F01">
        <w:rPr>
          <w:rFonts w:ascii="仿宋" w:eastAsia="仿宋" w:hAnsi="仿宋"/>
          <w:sz w:val="32"/>
          <w:szCs w:val="32"/>
        </w:rPr>
        <w:t>11,940,836.93</w:t>
      </w:r>
      <w:r w:rsidR="00B62F01">
        <w:rPr>
          <w:rFonts w:ascii="仿宋" w:eastAsia="仿宋" w:hAnsi="仿宋" w:hint="eastAsia"/>
          <w:sz w:val="32"/>
          <w:szCs w:val="32"/>
        </w:rPr>
        <w:t>元，2</w:t>
      </w:r>
      <w:r w:rsidR="00B62F01">
        <w:rPr>
          <w:rFonts w:ascii="仿宋" w:eastAsia="仿宋" w:hAnsi="仿宋"/>
          <w:sz w:val="32"/>
          <w:szCs w:val="32"/>
        </w:rPr>
        <w:t>019</w:t>
      </w:r>
      <w:r w:rsidR="00B62F01">
        <w:rPr>
          <w:rFonts w:ascii="仿宋" w:eastAsia="仿宋" w:hAnsi="仿宋" w:hint="eastAsia"/>
          <w:sz w:val="32"/>
          <w:szCs w:val="32"/>
        </w:rPr>
        <w:t>年末</w:t>
      </w:r>
      <w:r w:rsidRPr="00FC5F7B">
        <w:rPr>
          <w:rFonts w:ascii="仿宋" w:eastAsia="仿宋" w:hAnsi="仿宋" w:hint="eastAsia"/>
          <w:sz w:val="32"/>
          <w:szCs w:val="32"/>
        </w:rPr>
        <w:t>办公用房6073.38平方米</w:t>
      </w:r>
      <w:r w:rsidR="00E342F9">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018</w:t>
      </w:r>
      <w:r>
        <w:rPr>
          <w:rFonts w:ascii="仿宋" w:eastAsia="仿宋" w:hAnsi="仿宋" w:hint="eastAsia"/>
          <w:sz w:val="32"/>
          <w:szCs w:val="32"/>
        </w:rPr>
        <w:t>年</w:t>
      </w:r>
      <w:r w:rsidRPr="00FC5F7B">
        <w:rPr>
          <w:rFonts w:ascii="仿宋" w:eastAsia="仿宋" w:hAnsi="仿宋" w:hint="eastAsia"/>
          <w:sz w:val="32"/>
          <w:szCs w:val="32"/>
        </w:rPr>
        <w:t>根据长财资（2018）1号文及长财资（2017）4号文要求，我单位房屋土地评估入账，其中固定资产入账12799777元，无形资产入账10054984.8。</w:t>
      </w:r>
    </w:p>
    <w:p w:rsidR="00AD5CC7" w:rsidRPr="00FC5F7B" w:rsidRDefault="00C77279" w:rsidP="00AD5CC7">
      <w:pPr>
        <w:ind w:firstLineChars="200" w:firstLine="640"/>
        <w:rPr>
          <w:rFonts w:ascii="仿宋" w:eastAsia="仿宋" w:hAnsi="仿宋"/>
          <w:sz w:val="32"/>
          <w:szCs w:val="32"/>
        </w:rPr>
      </w:pPr>
      <w:r w:rsidRPr="001E21AB">
        <w:rPr>
          <w:rFonts w:ascii="仿宋_GB2312" w:eastAsia="仿宋_GB2312" w:hAnsi="楷体"/>
          <w:sz w:val="32"/>
          <w:szCs w:val="32"/>
        </w:rPr>
        <w:t>3.</w:t>
      </w:r>
      <w:r w:rsidRPr="001E21AB">
        <w:rPr>
          <w:rFonts w:ascii="仿宋_GB2312" w:eastAsia="仿宋_GB2312" w:hAnsi="楷体" w:hint="eastAsia"/>
          <w:sz w:val="32"/>
          <w:szCs w:val="32"/>
        </w:rPr>
        <w:t>其他国有资产占有使用情况</w:t>
      </w:r>
      <w:r>
        <w:rPr>
          <w:rFonts w:ascii="仿宋_GB2312" w:eastAsia="仿宋_GB2312" w:hAnsi="楷体" w:hint="eastAsia"/>
          <w:sz w:val="32"/>
          <w:szCs w:val="32"/>
        </w:rPr>
        <w:t>（必填）</w:t>
      </w:r>
      <w:r w:rsidRPr="001E21AB">
        <w:rPr>
          <w:rFonts w:ascii="仿宋_GB2312" w:eastAsia="仿宋_GB2312" w:hAnsi="楷体" w:hint="eastAsia"/>
          <w:sz w:val="32"/>
          <w:szCs w:val="32"/>
        </w:rPr>
        <w:t>。</w:t>
      </w:r>
      <w:r w:rsidR="00AD5CC7" w:rsidRPr="00FC5F7B">
        <w:rPr>
          <w:rFonts w:ascii="仿宋" w:eastAsia="仿宋" w:hAnsi="仿宋" w:hint="eastAsia"/>
          <w:sz w:val="32"/>
          <w:szCs w:val="32"/>
        </w:rPr>
        <w:t>201</w:t>
      </w:r>
      <w:r w:rsidR="00AD5CC7">
        <w:rPr>
          <w:rFonts w:ascii="仿宋" w:eastAsia="仿宋" w:hAnsi="仿宋"/>
          <w:sz w:val="32"/>
          <w:szCs w:val="32"/>
        </w:rPr>
        <w:t>9</w:t>
      </w:r>
      <w:r w:rsidR="00AD5CC7" w:rsidRPr="00FC5F7B">
        <w:rPr>
          <w:rFonts w:ascii="仿宋" w:eastAsia="仿宋" w:hAnsi="仿宋" w:hint="eastAsia"/>
          <w:sz w:val="32"/>
          <w:szCs w:val="32"/>
        </w:rPr>
        <w:t>年末流动资产318</w:t>
      </w:r>
      <w:r w:rsidR="00AD5CC7">
        <w:rPr>
          <w:rFonts w:ascii="仿宋" w:eastAsia="仿宋" w:hAnsi="仿宋"/>
          <w:sz w:val="32"/>
          <w:szCs w:val="32"/>
        </w:rPr>
        <w:t>3020.09</w:t>
      </w:r>
      <w:r w:rsidR="00AD5CC7" w:rsidRPr="00FC5F7B">
        <w:rPr>
          <w:rFonts w:ascii="仿宋" w:eastAsia="仿宋" w:hAnsi="仿宋"/>
          <w:sz w:val="32"/>
          <w:szCs w:val="32"/>
        </w:rPr>
        <w:t>元</w:t>
      </w:r>
      <w:r w:rsidR="00AD5CC7" w:rsidRPr="00FC5F7B">
        <w:rPr>
          <w:rFonts w:ascii="仿宋" w:eastAsia="仿宋" w:hAnsi="仿宋" w:hint="eastAsia"/>
          <w:sz w:val="32"/>
          <w:szCs w:val="32"/>
        </w:rPr>
        <w:t>。</w:t>
      </w:r>
    </w:p>
    <w:p w:rsidR="00C77279" w:rsidRDefault="00C77279" w:rsidP="00AD5CC7">
      <w:pPr>
        <w:ind w:firstLine="720"/>
        <w:rPr>
          <w:rFonts w:ascii="仿宋_GB2312" w:eastAsia="仿宋_GB2312" w:hAnsi="楷体"/>
          <w:sz w:val="32"/>
          <w:szCs w:val="32"/>
        </w:rPr>
      </w:pPr>
      <w:r w:rsidRPr="0036453E">
        <w:rPr>
          <w:rFonts w:ascii="仿宋_GB2312" w:eastAsia="仿宋_GB2312" w:hAnsi="楷体" w:hint="eastAsia"/>
          <w:sz w:val="32"/>
          <w:szCs w:val="32"/>
        </w:rPr>
        <w:t>（四）单位绩效评价工作情况及评价结果</w:t>
      </w:r>
      <w:r>
        <w:rPr>
          <w:rFonts w:ascii="仿宋_GB2312" w:eastAsia="仿宋_GB2312" w:hAnsi="楷体" w:hint="eastAsia"/>
          <w:sz w:val="32"/>
          <w:szCs w:val="32"/>
        </w:rPr>
        <w:t>（没有则文字说明，不得自行删减）</w:t>
      </w:r>
    </w:p>
    <w:p w:rsidR="00C77279" w:rsidRPr="00EB2922" w:rsidRDefault="00C77279" w:rsidP="00C77279">
      <w:pPr>
        <w:ind w:firstLine="636"/>
        <w:rPr>
          <w:rFonts w:ascii="仿宋_GB2312" w:eastAsia="仿宋_GB2312" w:hAnsi="楷体_GB2312" w:cs="楷体_GB2312"/>
          <w:color w:val="000000" w:themeColor="text1"/>
          <w:sz w:val="32"/>
          <w:szCs w:val="32"/>
        </w:rPr>
      </w:pPr>
      <w:r w:rsidRPr="00EB2922">
        <w:rPr>
          <w:rFonts w:ascii="仿宋_GB2312" w:eastAsia="仿宋_GB2312" w:hAnsi="楷体" w:hint="eastAsia"/>
          <w:color w:val="000000" w:themeColor="text1"/>
          <w:sz w:val="32"/>
          <w:szCs w:val="32"/>
        </w:rPr>
        <w:t>2019年我部门</w:t>
      </w:r>
      <w:r w:rsidRPr="00EB2922">
        <w:rPr>
          <w:rFonts w:ascii="仿宋_GB2312" w:eastAsia="仿宋_GB2312" w:hAnsi="楷体_GB2312" w:cs="楷体_GB2312" w:hint="eastAsia"/>
          <w:color w:val="000000" w:themeColor="text1"/>
          <w:sz w:val="32"/>
          <w:szCs w:val="32"/>
        </w:rPr>
        <w:t>部门实行绩效目标管理的项目</w:t>
      </w:r>
      <w:r w:rsidR="00482C7D">
        <w:rPr>
          <w:rFonts w:ascii="仿宋_GB2312" w:eastAsia="仿宋_GB2312" w:hAnsi="楷体_GB2312" w:cs="楷体_GB2312"/>
          <w:color w:val="000000" w:themeColor="text1"/>
          <w:sz w:val="32"/>
          <w:szCs w:val="32"/>
        </w:rPr>
        <w:t>0</w:t>
      </w:r>
      <w:r w:rsidRPr="00EB2922">
        <w:rPr>
          <w:rFonts w:ascii="仿宋_GB2312" w:eastAsia="仿宋_GB2312" w:hAnsi="楷体_GB2312" w:cs="楷体_GB2312" w:hint="eastAsia"/>
          <w:color w:val="000000" w:themeColor="text1"/>
          <w:sz w:val="32"/>
          <w:szCs w:val="32"/>
        </w:rPr>
        <w:t>个，涉及一般公共预算当年拨款</w:t>
      </w:r>
      <w:r w:rsidR="00482C7D">
        <w:rPr>
          <w:rFonts w:ascii="仿宋_GB2312" w:eastAsia="仿宋_GB2312" w:hAnsi="楷体_GB2312" w:cs="楷体_GB2312"/>
          <w:color w:val="000000" w:themeColor="text1"/>
          <w:sz w:val="32"/>
          <w:szCs w:val="32"/>
        </w:rPr>
        <w:t>0</w:t>
      </w:r>
      <w:r w:rsidRPr="00EB2922">
        <w:rPr>
          <w:rFonts w:ascii="仿宋_GB2312" w:eastAsia="仿宋_GB2312" w:hAnsi="楷体_GB2312" w:cs="楷体_GB2312" w:hint="eastAsia"/>
          <w:color w:val="000000" w:themeColor="text1"/>
          <w:sz w:val="32"/>
          <w:szCs w:val="32"/>
        </w:rPr>
        <w:t>万元。</w:t>
      </w:r>
    </w:p>
    <w:p w:rsidR="00C77279" w:rsidRPr="00EB2922" w:rsidRDefault="00C77279" w:rsidP="00C77279">
      <w:pPr>
        <w:ind w:firstLineChars="200" w:firstLine="640"/>
        <w:rPr>
          <w:rFonts w:ascii="仿宋_GB2312" w:eastAsia="仿宋_GB2312" w:hAnsi="楷体"/>
          <w:color w:val="000000" w:themeColor="text1"/>
          <w:sz w:val="32"/>
          <w:szCs w:val="32"/>
        </w:rPr>
      </w:pPr>
      <w:r w:rsidRPr="00EB2922">
        <w:rPr>
          <w:rFonts w:ascii="仿宋_GB2312" w:eastAsia="仿宋_GB2312" w:hAnsi="楷体" w:hint="eastAsia"/>
          <w:color w:val="000000" w:themeColor="text1"/>
          <w:sz w:val="32"/>
          <w:szCs w:val="32"/>
        </w:rPr>
        <w:t>开展情况：</w:t>
      </w:r>
      <w:r w:rsidR="00E342F9">
        <w:rPr>
          <w:rFonts w:ascii="仿宋_GB2312" w:eastAsia="仿宋_GB2312" w:hAnsi="楷体" w:hint="eastAsia"/>
          <w:color w:val="000000" w:themeColor="text1"/>
          <w:sz w:val="32"/>
          <w:szCs w:val="32"/>
        </w:rPr>
        <w:t>无项目</w:t>
      </w:r>
    </w:p>
    <w:p w:rsidR="00C77279" w:rsidRPr="00EB2922" w:rsidRDefault="00C77279" w:rsidP="00C77279">
      <w:pPr>
        <w:ind w:firstLineChars="200" w:firstLine="640"/>
        <w:rPr>
          <w:rFonts w:ascii="仿宋_GB2312" w:eastAsia="仿宋_GB2312" w:hAnsi="楷体"/>
          <w:color w:val="000000" w:themeColor="text1"/>
          <w:sz w:val="32"/>
          <w:szCs w:val="32"/>
        </w:rPr>
      </w:pPr>
      <w:r w:rsidRPr="00EB2922">
        <w:rPr>
          <w:rFonts w:ascii="仿宋_GB2312" w:eastAsia="仿宋_GB2312" w:hAnsi="楷体" w:hint="eastAsia"/>
          <w:color w:val="000000" w:themeColor="text1"/>
          <w:sz w:val="32"/>
          <w:szCs w:val="32"/>
        </w:rPr>
        <w:t>评价结果：</w:t>
      </w:r>
      <w:r w:rsidR="00E342F9">
        <w:rPr>
          <w:rFonts w:ascii="仿宋_GB2312" w:eastAsia="仿宋_GB2312" w:hAnsi="楷体" w:hint="eastAsia"/>
          <w:color w:val="000000" w:themeColor="text1"/>
          <w:sz w:val="32"/>
          <w:szCs w:val="32"/>
        </w:rPr>
        <w:t>无项目</w:t>
      </w:r>
    </w:p>
    <w:p w:rsidR="00C77279" w:rsidRPr="00EB2922" w:rsidRDefault="00C77279" w:rsidP="00C77279">
      <w:pPr>
        <w:ind w:firstLineChars="200" w:firstLine="640"/>
        <w:rPr>
          <w:rFonts w:ascii="仿宋_GB2312" w:eastAsia="仿宋_GB2312" w:hAnsi="楷体"/>
          <w:color w:val="000000" w:themeColor="text1"/>
          <w:sz w:val="32"/>
          <w:szCs w:val="32"/>
        </w:rPr>
      </w:pPr>
      <w:r w:rsidRPr="00EB2922">
        <w:rPr>
          <w:rFonts w:ascii="仿宋_GB2312" w:eastAsia="仿宋_GB2312" w:hAnsi="楷体" w:hint="eastAsia"/>
          <w:color w:val="000000" w:themeColor="text1"/>
          <w:sz w:val="32"/>
          <w:szCs w:val="32"/>
        </w:rPr>
        <w:t>（五）非税收入和基金执收情况</w:t>
      </w:r>
    </w:p>
    <w:p w:rsidR="00C77279" w:rsidRDefault="00C77279" w:rsidP="00C77279">
      <w:pPr>
        <w:ind w:firstLineChars="200" w:firstLine="640"/>
        <w:rPr>
          <w:rFonts w:ascii="仿宋_GB2312" w:eastAsia="仿宋_GB2312" w:hAnsi="楷体_GB2312" w:cs="楷体_GB2312"/>
          <w:color w:val="000000" w:themeColor="text1"/>
          <w:sz w:val="32"/>
          <w:szCs w:val="32"/>
        </w:rPr>
      </w:pPr>
      <w:r w:rsidRPr="00EB2922">
        <w:rPr>
          <w:rFonts w:ascii="仿宋_GB2312" w:eastAsia="仿宋_GB2312" w:hAnsi="楷体_GB2312" w:cs="楷体_GB2312" w:hint="eastAsia"/>
          <w:color w:val="000000" w:themeColor="text1"/>
          <w:sz w:val="32"/>
          <w:szCs w:val="32"/>
        </w:rPr>
        <w:t>非税收入和政府性基金执收单位还应当向社会公开非税收入和政府性基金项目名称、设立依据、征收方式和标准</w:t>
      </w:r>
      <w:r w:rsidRPr="00EB2922">
        <w:rPr>
          <w:rFonts w:ascii="仿宋_GB2312" w:eastAsia="仿宋_GB2312" w:hAnsi="楷体_GB2312" w:cs="楷体_GB2312" w:hint="eastAsia"/>
          <w:color w:val="000000" w:themeColor="text1"/>
          <w:sz w:val="32"/>
          <w:szCs w:val="32"/>
        </w:rPr>
        <w:lastRenderedPageBreak/>
        <w:t>等。无该项内容也须文字说明。</w:t>
      </w:r>
    </w:p>
    <w:p w:rsidR="00336E14" w:rsidRPr="00FC5F7B" w:rsidRDefault="00336E14" w:rsidP="00336E14">
      <w:pPr>
        <w:ind w:firstLineChars="200" w:firstLine="640"/>
        <w:rPr>
          <w:rFonts w:ascii="仿宋" w:eastAsia="仿宋" w:hAnsi="仿宋" w:cs="楷体_GB2312"/>
          <w:color w:val="000000"/>
          <w:sz w:val="32"/>
          <w:szCs w:val="32"/>
        </w:rPr>
      </w:pPr>
      <w:r w:rsidRPr="00FC5F7B">
        <w:rPr>
          <w:rFonts w:ascii="仿宋" w:eastAsia="仿宋" w:hAnsi="仿宋" w:cs="楷体_GB2312"/>
          <w:color w:val="000000"/>
          <w:sz w:val="32"/>
          <w:szCs w:val="32"/>
        </w:rPr>
        <w:t>我局单位房屋出租由市机关事务管理局统一管理</w:t>
      </w:r>
      <w:r w:rsidRPr="00FC5F7B">
        <w:rPr>
          <w:rFonts w:ascii="仿宋" w:eastAsia="仿宋" w:hAnsi="仿宋" w:cs="楷体_GB2312" w:hint="eastAsia"/>
          <w:color w:val="000000"/>
          <w:sz w:val="32"/>
          <w:szCs w:val="32"/>
        </w:rPr>
        <w:t>，</w:t>
      </w:r>
      <w:r w:rsidRPr="00FC5F7B">
        <w:rPr>
          <w:rFonts w:ascii="仿宋" w:eastAsia="仿宋" w:hAnsi="仿宋" w:cs="楷体_GB2312"/>
          <w:color w:val="000000"/>
          <w:sz w:val="32"/>
          <w:szCs w:val="32"/>
        </w:rPr>
        <w:t>统一定价</w:t>
      </w:r>
      <w:r w:rsidRPr="00FC5F7B">
        <w:rPr>
          <w:rFonts w:ascii="仿宋" w:eastAsia="仿宋" w:hAnsi="仿宋" w:cs="楷体_GB2312" w:hint="eastAsia"/>
          <w:color w:val="000000"/>
          <w:sz w:val="32"/>
          <w:szCs w:val="32"/>
        </w:rPr>
        <w:t>，</w:t>
      </w:r>
      <w:r w:rsidRPr="00FC5F7B">
        <w:rPr>
          <w:rFonts w:ascii="仿宋" w:eastAsia="仿宋" w:hAnsi="仿宋" w:cs="楷体_GB2312"/>
          <w:color w:val="000000"/>
          <w:sz w:val="32"/>
          <w:szCs w:val="32"/>
        </w:rPr>
        <w:t>统一签合同</w:t>
      </w:r>
      <w:r w:rsidRPr="00FC5F7B">
        <w:rPr>
          <w:rFonts w:ascii="仿宋" w:eastAsia="仿宋" w:hAnsi="仿宋" w:cs="楷体_GB2312" w:hint="eastAsia"/>
          <w:color w:val="000000"/>
          <w:sz w:val="32"/>
          <w:szCs w:val="32"/>
        </w:rPr>
        <w:t>，</w:t>
      </w:r>
      <w:r w:rsidRPr="00FC5F7B">
        <w:rPr>
          <w:rFonts w:ascii="仿宋" w:eastAsia="仿宋" w:hAnsi="仿宋" w:cs="楷体_GB2312"/>
          <w:color w:val="000000"/>
          <w:sz w:val="32"/>
          <w:szCs w:val="32"/>
        </w:rPr>
        <w:t>统一收费</w:t>
      </w:r>
      <w:r w:rsidRPr="00FC5F7B">
        <w:rPr>
          <w:rFonts w:ascii="仿宋" w:eastAsia="仿宋" w:hAnsi="仿宋" w:cs="楷体_GB2312" w:hint="eastAsia"/>
          <w:color w:val="000000"/>
          <w:sz w:val="32"/>
          <w:szCs w:val="32"/>
        </w:rPr>
        <w:t>，</w:t>
      </w:r>
      <w:r w:rsidRPr="00FC5F7B">
        <w:rPr>
          <w:rFonts w:ascii="仿宋" w:eastAsia="仿宋" w:hAnsi="仿宋" w:cs="楷体_GB2312"/>
          <w:color w:val="000000"/>
          <w:sz w:val="32"/>
          <w:szCs w:val="32"/>
        </w:rPr>
        <w:t>统一上缴财政</w:t>
      </w:r>
      <w:r w:rsidRPr="00FC5F7B">
        <w:rPr>
          <w:rFonts w:ascii="仿宋" w:eastAsia="仿宋" w:hAnsi="仿宋" w:cs="楷体_GB2312" w:hint="eastAsia"/>
          <w:color w:val="000000"/>
          <w:sz w:val="32"/>
          <w:szCs w:val="32"/>
        </w:rPr>
        <w:t>，201</w:t>
      </w:r>
      <w:r>
        <w:rPr>
          <w:rFonts w:ascii="仿宋" w:eastAsia="仿宋" w:hAnsi="仿宋" w:cs="楷体_GB2312"/>
          <w:color w:val="000000"/>
          <w:sz w:val="32"/>
          <w:szCs w:val="32"/>
        </w:rPr>
        <w:t>9</w:t>
      </w:r>
      <w:r w:rsidRPr="00FC5F7B">
        <w:rPr>
          <w:rFonts w:ascii="仿宋" w:eastAsia="仿宋" w:hAnsi="仿宋" w:cs="楷体_GB2312" w:hint="eastAsia"/>
          <w:color w:val="000000"/>
          <w:sz w:val="32"/>
          <w:szCs w:val="32"/>
        </w:rPr>
        <w:t>年合计上缴财政：</w:t>
      </w:r>
      <w:r>
        <w:rPr>
          <w:rFonts w:ascii="仿宋" w:eastAsia="仿宋" w:hAnsi="仿宋" w:cs="楷体_GB2312"/>
          <w:color w:val="000000"/>
          <w:sz w:val="32"/>
          <w:szCs w:val="32"/>
        </w:rPr>
        <w:t>10.68</w:t>
      </w:r>
      <w:r w:rsidRPr="00FC5F7B">
        <w:rPr>
          <w:rFonts w:ascii="仿宋" w:eastAsia="仿宋" w:hAnsi="仿宋" w:cs="楷体_GB2312" w:hint="eastAsia"/>
          <w:color w:val="000000"/>
          <w:sz w:val="32"/>
          <w:szCs w:val="32"/>
        </w:rPr>
        <w:t>万元。</w:t>
      </w:r>
    </w:p>
    <w:p w:rsidR="00C77279" w:rsidRPr="00EB2922" w:rsidRDefault="00C77279" w:rsidP="00C77279">
      <w:pPr>
        <w:ind w:firstLineChars="200" w:firstLine="640"/>
        <w:rPr>
          <w:rFonts w:ascii="仿宋_GB2312" w:eastAsia="仿宋_GB2312" w:hAnsi="楷体"/>
          <w:color w:val="000000" w:themeColor="text1"/>
          <w:sz w:val="32"/>
          <w:szCs w:val="32"/>
        </w:rPr>
      </w:pPr>
      <w:r w:rsidRPr="00EB2922">
        <w:rPr>
          <w:rFonts w:ascii="仿宋_GB2312" w:eastAsia="仿宋_GB2312" w:hAnsi="楷体" w:hint="eastAsia"/>
          <w:color w:val="000000" w:themeColor="text1"/>
          <w:sz w:val="32"/>
          <w:szCs w:val="32"/>
        </w:rPr>
        <w:t>（六）其他</w:t>
      </w: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8758F0" w:rsidRDefault="008758F0" w:rsidP="008758F0">
      <w:pPr>
        <w:ind w:firstLine="645"/>
        <w:jc w:val="center"/>
        <w:rPr>
          <w:rFonts w:ascii="黑体" w:eastAsia="黑体" w:hAnsi="黑体"/>
          <w:sz w:val="32"/>
          <w:szCs w:val="32"/>
        </w:rPr>
      </w:pPr>
    </w:p>
    <w:p w:rsidR="00C77279" w:rsidRDefault="00C77279" w:rsidP="008758F0">
      <w:pPr>
        <w:ind w:firstLine="645"/>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sz w:val="32"/>
          <w:szCs w:val="32"/>
        </w:rPr>
        <w:t xml:space="preserve">  </w:t>
      </w:r>
      <w:r>
        <w:rPr>
          <w:rFonts w:ascii="黑体" w:eastAsia="黑体" w:hAnsi="黑体" w:hint="eastAsia"/>
          <w:sz w:val="32"/>
          <w:szCs w:val="32"/>
        </w:rPr>
        <w:t>名词解释</w:t>
      </w:r>
    </w:p>
    <w:p w:rsidR="00C77279" w:rsidRPr="007A7FB2" w:rsidRDefault="00C77279" w:rsidP="00C77279">
      <w:pPr>
        <w:ind w:firstLine="645"/>
        <w:rPr>
          <w:rFonts w:ascii="仿宋_GB2312" w:eastAsia="仿宋_GB2312"/>
          <w:sz w:val="32"/>
          <w:szCs w:val="32"/>
        </w:rPr>
      </w:pPr>
      <w:r w:rsidRPr="00D91BD1">
        <w:rPr>
          <w:rFonts w:ascii="仿宋_GB2312" w:eastAsia="仿宋_GB2312" w:hint="eastAsia"/>
          <w:sz w:val="32"/>
          <w:szCs w:val="32"/>
        </w:rPr>
        <w:t>对本部门公开情况中涉及到的专用名词进行解释</w:t>
      </w:r>
    </w:p>
    <w:p w:rsidR="00C77279" w:rsidRPr="007A7FB2" w:rsidRDefault="00C77279" w:rsidP="00C77279">
      <w:pPr>
        <w:autoSpaceDE w:val="0"/>
        <w:autoSpaceDN w:val="0"/>
        <w:adjustRightInd w:val="0"/>
        <w:ind w:firstLineChars="200" w:firstLine="640"/>
        <w:rPr>
          <w:rFonts w:ascii="仿宋_GB2312" w:eastAsia="仿宋_GB2312"/>
          <w:sz w:val="32"/>
          <w:szCs w:val="32"/>
        </w:rPr>
      </w:pPr>
      <w:r w:rsidRPr="007A7FB2">
        <w:rPr>
          <w:rFonts w:ascii="仿宋_GB2312" w:eastAsia="仿宋_GB2312" w:hint="eastAsia"/>
          <w:sz w:val="32"/>
          <w:szCs w:val="32"/>
        </w:rPr>
        <w:t>（一）基本支出：指为保障机构正常运转、完成日常</w:t>
      </w:r>
    </w:p>
    <w:p w:rsidR="00C77279" w:rsidRPr="007A7FB2" w:rsidRDefault="00C77279" w:rsidP="00C77279">
      <w:pPr>
        <w:autoSpaceDE w:val="0"/>
        <w:autoSpaceDN w:val="0"/>
        <w:adjustRightInd w:val="0"/>
        <w:rPr>
          <w:rFonts w:ascii="仿宋_GB2312" w:eastAsia="仿宋_GB2312"/>
          <w:sz w:val="32"/>
          <w:szCs w:val="32"/>
        </w:rPr>
      </w:pPr>
      <w:r w:rsidRPr="007A7FB2">
        <w:rPr>
          <w:rFonts w:ascii="仿宋_GB2312" w:eastAsia="仿宋_GB2312" w:hint="eastAsia"/>
          <w:sz w:val="32"/>
          <w:szCs w:val="32"/>
        </w:rPr>
        <w:t>工作任务而发生的人员支出和公用支出。</w:t>
      </w:r>
    </w:p>
    <w:p w:rsidR="00C77279" w:rsidRPr="007A7FB2" w:rsidRDefault="00C77279" w:rsidP="00C77279">
      <w:pPr>
        <w:autoSpaceDE w:val="0"/>
        <w:autoSpaceDN w:val="0"/>
        <w:adjustRightInd w:val="0"/>
        <w:ind w:firstLineChars="200" w:firstLine="640"/>
        <w:rPr>
          <w:rFonts w:ascii="仿宋_GB2312" w:eastAsia="仿宋_GB2312"/>
          <w:sz w:val="32"/>
          <w:szCs w:val="32"/>
        </w:rPr>
      </w:pPr>
      <w:r w:rsidRPr="007A7FB2">
        <w:rPr>
          <w:rFonts w:ascii="仿宋_GB2312" w:eastAsia="仿宋_GB2312" w:hint="eastAsia"/>
          <w:sz w:val="32"/>
          <w:szCs w:val="32"/>
        </w:rPr>
        <w:t>（二）项目支出：指在基本支出之外为完成特定行政任</w:t>
      </w:r>
    </w:p>
    <w:p w:rsidR="00C77279" w:rsidRPr="007A7FB2" w:rsidRDefault="00C77279" w:rsidP="00C77279">
      <w:pPr>
        <w:rPr>
          <w:rFonts w:ascii="仿宋_GB2312" w:eastAsia="仿宋_GB2312"/>
          <w:sz w:val="32"/>
          <w:szCs w:val="32"/>
        </w:rPr>
      </w:pPr>
      <w:r w:rsidRPr="007A7FB2">
        <w:rPr>
          <w:rFonts w:ascii="仿宋_GB2312" w:eastAsia="仿宋_GB2312" w:hint="eastAsia"/>
          <w:sz w:val="32"/>
          <w:szCs w:val="32"/>
        </w:rPr>
        <w:t>务和事业发展目标所发生的支出。</w:t>
      </w:r>
    </w:p>
    <w:p w:rsidR="00C77279" w:rsidRPr="007A7FB2" w:rsidRDefault="00C77279" w:rsidP="00C77279">
      <w:pPr>
        <w:autoSpaceDE w:val="0"/>
        <w:autoSpaceDN w:val="0"/>
        <w:adjustRightInd w:val="0"/>
        <w:ind w:firstLineChars="200" w:firstLine="640"/>
        <w:rPr>
          <w:rFonts w:ascii="仿宋_GB2312" w:eastAsia="仿宋_GB2312"/>
          <w:sz w:val="32"/>
          <w:szCs w:val="32"/>
        </w:rPr>
      </w:pPr>
      <w:r w:rsidRPr="007A7FB2">
        <w:rPr>
          <w:rFonts w:ascii="仿宋_GB2312" w:eastAsia="仿宋_GB2312" w:hint="eastAsia"/>
          <w:sz w:val="32"/>
          <w:szCs w:val="32"/>
        </w:rPr>
        <w:t>（三）“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C77279" w:rsidRPr="007A7FB2" w:rsidRDefault="00C77279" w:rsidP="00C77279">
      <w:pPr>
        <w:autoSpaceDE w:val="0"/>
        <w:autoSpaceDN w:val="0"/>
        <w:adjustRightInd w:val="0"/>
        <w:ind w:firstLineChars="200" w:firstLine="640"/>
        <w:rPr>
          <w:rFonts w:ascii="仿宋_GB2312" w:eastAsia="仿宋_GB2312"/>
          <w:sz w:val="32"/>
          <w:szCs w:val="32"/>
        </w:rPr>
      </w:pPr>
      <w:r w:rsidRPr="007A7FB2">
        <w:rPr>
          <w:rFonts w:ascii="仿宋_GB2312" w:eastAsia="仿宋_GB2312" w:hint="eastAsia"/>
          <w:sz w:val="32"/>
          <w:szCs w:val="32"/>
        </w:rPr>
        <w:t>（四）机关运行经费：指行政单位和参照公务员法管理的事业单位使用一般公共决算安排的基本支出中的日常公用经费支出。</w:t>
      </w:r>
    </w:p>
    <w:p w:rsidR="00C77279" w:rsidRDefault="00C77279" w:rsidP="00C77279">
      <w:pPr>
        <w:rPr>
          <w:rFonts w:ascii="仿宋_GB2312" w:eastAsia="仿宋_GB2312"/>
          <w:sz w:val="32"/>
          <w:szCs w:val="32"/>
        </w:rPr>
      </w:pPr>
    </w:p>
    <w:p w:rsidR="008135BD" w:rsidRPr="00A731A0" w:rsidRDefault="008135BD" w:rsidP="008135BD">
      <w:pPr>
        <w:jc w:val="center"/>
        <w:rPr>
          <w:color w:val="000000"/>
          <w:sz w:val="32"/>
          <w:szCs w:val="32"/>
        </w:rPr>
      </w:pPr>
      <w:r w:rsidRPr="00A731A0">
        <w:rPr>
          <w:rFonts w:ascii="黑体" w:eastAsia="黑体" w:hAnsi="黑体" w:cs="宋体" w:hint="eastAsia"/>
          <w:color w:val="000000"/>
          <w:kern w:val="0"/>
          <w:sz w:val="32"/>
          <w:szCs w:val="32"/>
        </w:rPr>
        <w:t>第五部分 附件：无</w:t>
      </w:r>
    </w:p>
    <w:p w:rsidR="008135BD" w:rsidRPr="007A7FB2" w:rsidRDefault="008135BD" w:rsidP="00C77279">
      <w:pPr>
        <w:rPr>
          <w:rFonts w:ascii="仿宋_GB2312" w:eastAsia="仿宋_GB2312"/>
          <w:sz w:val="32"/>
          <w:szCs w:val="32"/>
        </w:rPr>
      </w:pPr>
    </w:p>
    <w:sectPr w:rsidR="008135BD" w:rsidRPr="007A7FB2" w:rsidSect="00C2265B">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DE" w:rsidRDefault="00D63FDE">
      <w:r>
        <w:separator/>
      </w:r>
    </w:p>
  </w:endnote>
  <w:endnote w:type="continuationSeparator" w:id="0">
    <w:p w:rsidR="00D63FDE" w:rsidRDefault="00D6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3A" w:rsidRDefault="004E2CFE">
    <w:pPr>
      <w:pStyle w:val="a3"/>
      <w:framePr w:wrap="auto" w:vAnchor="text" w:hAnchor="margin" w:xAlign="center" w:y="1"/>
      <w:rPr>
        <w:rStyle w:val="a5"/>
      </w:rPr>
    </w:pPr>
    <w:r>
      <w:rPr>
        <w:rStyle w:val="a5"/>
      </w:rPr>
      <w:fldChar w:fldCharType="begin"/>
    </w:r>
    <w:r w:rsidR="00004E3A">
      <w:rPr>
        <w:rStyle w:val="a5"/>
      </w:rPr>
      <w:instrText xml:space="preserve">PAGE  </w:instrText>
    </w:r>
    <w:r>
      <w:rPr>
        <w:rStyle w:val="a5"/>
      </w:rPr>
      <w:fldChar w:fldCharType="end"/>
    </w:r>
  </w:p>
  <w:p w:rsidR="00004E3A" w:rsidRDefault="00004E3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3A" w:rsidRDefault="00D63FDE">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rsidR="00004E3A" w:rsidRDefault="004E2CFE">
                <w:pPr>
                  <w:pStyle w:val="a3"/>
                  <w:rPr>
                    <w:rStyle w:val="a5"/>
                  </w:rPr>
                </w:pPr>
                <w:r>
                  <w:rPr>
                    <w:rStyle w:val="a5"/>
                  </w:rPr>
                  <w:fldChar w:fldCharType="begin"/>
                </w:r>
                <w:r w:rsidR="00004E3A">
                  <w:rPr>
                    <w:rStyle w:val="a5"/>
                  </w:rPr>
                  <w:instrText xml:space="preserve">PAGE  </w:instrText>
                </w:r>
                <w:r>
                  <w:rPr>
                    <w:rStyle w:val="a5"/>
                  </w:rPr>
                  <w:fldChar w:fldCharType="separate"/>
                </w:r>
                <w:r w:rsidR="00B5237E">
                  <w:rPr>
                    <w:rStyle w:val="a5"/>
                    <w:noProof/>
                  </w:rPr>
                  <w:t>18</w:t>
                </w:r>
                <w:r>
                  <w:rPr>
                    <w:rStyle w:val="a5"/>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DE" w:rsidRDefault="00D63FDE">
      <w:r>
        <w:separator/>
      </w:r>
    </w:p>
  </w:footnote>
  <w:footnote w:type="continuationSeparator" w:id="0">
    <w:p w:rsidR="00D63FDE" w:rsidRDefault="00D6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6FF"/>
    <w:multiLevelType w:val="hybridMultilevel"/>
    <w:tmpl w:val="437AEF08"/>
    <w:lvl w:ilvl="0" w:tplc="1C9AA340">
      <w:start w:val="3"/>
      <w:numFmt w:val="japaneseCounting"/>
      <w:lvlText w:val="%1、"/>
      <w:lvlJc w:val="left"/>
      <w:pPr>
        <w:ind w:left="2421" w:hanging="72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 w15:restartNumberingAfterBreak="0">
    <w:nsid w:val="10524FEB"/>
    <w:multiLevelType w:val="hybridMultilevel"/>
    <w:tmpl w:val="61009E8A"/>
    <w:lvl w:ilvl="0" w:tplc="AAEA7142">
      <w:start w:val="1"/>
      <w:numFmt w:val="japaneseCounting"/>
      <w:lvlText w:val="%1、"/>
      <w:lvlJc w:val="left"/>
      <w:pPr>
        <w:ind w:left="1712" w:hanging="720"/>
      </w:pPr>
      <w:rPr>
        <w:rFonts w:hint="default"/>
      </w:rPr>
    </w:lvl>
    <w:lvl w:ilvl="1" w:tplc="04090019" w:tentative="1">
      <w:start w:val="1"/>
      <w:numFmt w:val="lowerLetter"/>
      <w:lvlText w:val="%2)"/>
      <w:lvlJc w:val="left"/>
      <w:pPr>
        <w:ind w:left="1621" w:hanging="420"/>
      </w:pPr>
    </w:lvl>
    <w:lvl w:ilvl="2" w:tplc="0409001B" w:tentative="1">
      <w:start w:val="1"/>
      <w:numFmt w:val="lowerRoman"/>
      <w:lvlText w:val="%3."/>
      <w:lvlJc w:val="right"/>
      <w:pPr>
        <w:ind w:left="2041" w:hanging="420"/>
      </w:pPr>
    </w:lvl>
    <w:lvl w:ilvl="3" w:tplc="0409000F" w:tentative="1">
      <w:start w:val="1"/>
      <w:numFmt w:val="decimal"/>
      <w:lvlText w:val="%4."/>
      <w:lvlJc w:val="left"/>
      <w:pPr>
        <w:ind w:left="2461" w:hanging="420"/>
      </w:pPr>
    </w:lvl>
    <w:lvl w:ilvl="4" w:tplc="04090019" w:tentative="1">
      <w:start w:val="1"/>
      <w:numFmt w:val="lowerLetter"/>
      <w:lvlText w:val="%5)"/>
      <w:lvlJc w:val="left"/>
      <w:pPr>
        <w:ind w:left="2881" w:hanging="420"/>
      </w:pPr>
    </w:lvl>
    <w:lvl w:ilvl="5" w:tplc="0409001B" w:tentative="1">
      <w:start w:val="1"/>
      <w:numFmt w:val="lowerRoman"/>
      <w:lvlText w:val="%6."/>
      <w:lvlJc w:val="right"/>
      <w:pPr>
        <w:ind w:left="3301" w:hanging="420"/>
      </w:pPr>
    </w:lvl>
    <w:lvl w:ilvl="6" w:tplc="0409000F" w:tentative="1">
      <w:start w:val="1"/>
      <w:numFmt w:val="decimal"/>
      <w:lvlText w:val="%7."/>
      <w:lvlJc w:val="left"/>
      <w:pPr>
        <w:ind w:left="3721" w:hanging="420"/>
      </w:pPr>
    </w:lvl>
    <w:lvl w:ilvl="7" w:tplc="04090019" w:tentative="1">
      <w:start w:val="1"/>
      <w:numFmt w:val="lowerLetter"/>
      <w:lvlText w:val="%8)"/>
      <w:lvlJc w:val="left"/>
      <w:pPr>
        <w:ind w:left="4141" w:hanging="420"/>
      </w:pPr>
    </w:lvl>
    <w:lvl w:ilvl="8" w:tplc="0409001B" w:tentative="1">
      <w:start w:val="1"/>
      <w:numFmt w:val="lowerRoman"/>
      <w:lvlText w:val="%9."/>
      <w:lvlJc w:val="right"/>
      <w:pPr>
        <w:ind w:left="4561" w:hanging="420"/>
      </w:pPr>
    </w:lvl>
  </w:abstractNum>
  <w:abstractNum w:abstractNumId="2" w15:restartNumberingAfterBreak="0">
    <w:nsid w:val="55933850"/>
    <w:multiLevelType w:val="hybridMultilevel"/>
    <w:tmpl w:val="E5A46DA2"/>
    <w:lvl w:ilvl="0" w:tplc="A5D42D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7279"/>
    <w:rsid w:val="00004E3A"/>
    <w:rsid w:val="00021D5F"/>
    <w:rsid w:val="00052CE4"/>
    <w:rsid w:val="0008018F"/>
    <w:rsid w:val="00086826"/>
    <w:rsid w:val="00127BDC"/>
    <w:rsid w:val="00141005"/>
    <w:rsid w:val="00155DC5"/>
    <w:rsid w:val="0017572F"/>
    <w:rsid w:val="00196211"/>
    <w:rsid w:val="001F0DCE"/>
    <w:rsid w:val="00220633"/>
    <w:rsid w:val="00222F06"/>
    <w:rsid w:val="00227171"/>
    <w:rsid w:val="002A565B"/>
    <w:rsid w:val="003347EB"/>
    <w:rsid w:val="00336E14"/>
    <w:rsid w:val="00352486"/>
    <w:rsid w:val="00357616"/>
    <w:rsid w:val="003A0DD0"/>
    <w:rsid w:val="003C1804"/>
    <w:rsid w:val="003E5FCC"/>
    <w:rsid w:val="00476C02"/>
    <w:rsid w:val="00482C7D"/>
    <w:rsid w:val="00495A2F"/>
    <w:rsid w:val="004C14FE"/>
    <w:rsid w:val="004E2CFE"/>
    <w:rsid w:val="004F14DE"/>
    <w:rsid w:val="005C2539"/>
    <w:rsid w:val="0063510F"/>
    <w:rsid w:val="0064295A"/>
    <w:rsid w:val="0070619C"/>
    <w:rsid w:val="007702BB"/>
    <w:rsid w:val="007962C8"/>
    <w:rsid w:val="0081341F"/>
    <w:rsid w:val="008135BD"/>
    <w:rsid w:val="00846E82"/>
    <w:rsid w:val="00853008"/>
    <w:rsid w:val="0085668A"/>
    <w:rsid w:val="0087133C"/>
    <w:rsid w:val="008758F0"/>
    <w:rsid w:val="00893D4E"/>
    <w:rsid w:val="008B0245"/>
    <w:rsid w:val="008B669A"/>
    <w:rsid w:val="008B7D3E"/>
    <w:rsid w:val="008C26D6"/>
    <w:rsid w:val="00950F4A"/>
    <w:rsid w:val="00951A7F"/>
    <w:rsid w:val="00982C66"/>
    <w:rsid w:val="00A870CC"/>
    <w:rsid w:val="00A92EC2"/>
    <w:rsid w:val="00AA5504"/>
    <w:rsid w:val="00AB0C4D"/>
    <w:rsid w:val="00AB3928"/>
    <w:rsid w:val="00AB3929"/>
    <w:rsid w:val="00AD1AC3"/>
    <w:rsid w:val="00AD5CC7"/>
    <w:rsid w:val="00B010A5"/>
    <w:rsid w:val="00B04F42"/>
    <w:rsid w:val="00B5237E"/>
    <w:rsid w:val="00B55434"/>
    <w:rsid w:val="00B62F01"/>
    <w:rsid w:val="00B70AB7"/>
    <w:rsid w:val="00BB3B09"/>
    <w:rsid w:val="00BC3750"/>
    <w:rsid w:val="00BE580A"/>
    <w:rsid w:val="00C2265B"/>
    <w:rsid w:val="00C23A44"/>
    <w:rsid w:val="00C77279"/>
    <w:rsid w:val="00C823E5"/>
    <w:rsid w:val="00CD2DF8"/>
    <w:rsid w:val="00D43E87"/>
    <w:rsid w:val="00D63FDE"/>
    <w:rsid w:val="00DA5585"/>
    <w:rsid w:val="00E342F9"/>
    <w:rsid w:val="00EA5F98"/>
    <w:rsid w:val="00EB2922"/>
    <w:rsid w:val="00EF7C01"/>
    <w:rsid w:val="00F4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54F209"/>
  <w15:docId w15:val="{A1610CD0-179A-4A15-9710-383E08D4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nhideWhenUsed/>
    <w:rsid w:val="00C77279"/>
    <w:pPr>
      <w:tabs>
        <w:tab w:val="center" w:pos="4153"/>
        <w:tab w:val="right" w:pos="8306"/>
      </w:tabs>
      <w:snapToGrid w:val="0"/>
      <w:jc w:val="left"/>
    </w:pPr>
    <w:rPr>
      <w:sz w:val="18"/>
      <w:szCs w:val="18"/>
    </w:rPr>
  </w:style>
  <w:style w:type="character" w:customStyle="1" w:styleId="a4">
    <w:name w:val="页脚 字符"/>
    <w:basedOn w:val="a0"/>
    <w:rsid w:val="00C77279"/>
    <w:rPr>
      <w:kern w:val="2"/>
      <w:sz w:val="18"/>
      <w:szCs w:val="18"/>
    </w:rPr>
  </w:style>
  <w:style w:type="character" w:customStyle="1" w:styleId="1">
    <w:name w:val="页脚 字符1"/>
    <w:basedOn w:val="a0"/>
    <w:link w:val="a3"/>
    <w:rsid w:val="00C77279"/>
    <w:rPr>
      <w:kern w:val="2"/>
      <w:sz w:val="18"/>
      <w:szCs w:val="18"/>
    </w:rPr>
  </w:style>
  <w:style w:type="character" w:styleId="a5">
    <w:name w:val="page number"/>
    <w:basedOn w:val="a0"/>
    <w:rsid w:val="00C77279"/>
    <w:rPr>
      <w:rFonts w:cs="Times New Roman"/>
    </w:rPr>
  </w:style>
  <w:style w:type="paragraph" w:styleId="a6">
    <w:name w:val="List Paragraph"/>
    <w:basedOn w:val="a"/>
    <w:uiPriority w:val="34"/>
    <w:qFormat/>
    <w:rsid w:val="00C823E5"/>
    <w:pPr>
      <w:ind w:firstLineChars="200" w:firstLine="420"/>
    </w:pPr>
  </w:style>
  <w:style w:type="paragraph" w:styleId="a7">
    <w:name w:val="Balloon Text"/>
    <w:basedOn w:val="a"/>
    <w:link w:val="a8"/>
    <w:rsid w:val="008B669A"/>
    <w:rPr>
      <w:sz w:val="18"/>
      <w:szCs w:val="18"/>
    </w:rPr>
  </w:style>
  <w:style w:type="character" w:customStyle="1" w:styleId="a8">
    <w:name w:val="批注框文本 字符"/>
    <w:basedOn w:val="a0"/>
    <w:link w:val="a7"/>
    <w:rsid w:val="008B669A"/>
    <w:rPr>
      <w:kern w:val="2"/>
      <w:sz w:val="18"/>
      <w:szCs w:val="18"/>
    </w:rPr>
  </w:style>
  <w:style w:type="paragraph" w:styleId="a9">
    <w:name w:val="header"/>
    <w:basedOn w:val="a"/>
    <w:link w:val="aa"/>
    <w:rsid w:val="00893D4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93D4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476">
      <w:bodyDiv w:val="1"/>
      <w:marLeft w:val="0"/>
      <w:marRight w:val="0"/>
      <w:marTop w:val="0"/>
      <w:marBottom w:val="0"/>
      <w:divBdr>
        <w:top w:val="none" w:sz="0" w:space="0" w:color="auto"/>
        <w:left w:val="none" w:sz="0" w:space="0" w:color="auto"/>
        <w:bottom w:val="none" w:sz="0" w:space="0" w:color="auto"/>
        <w:right w:val="none" w:sz="0" w:space="0" w:color="auto"/>
      </w:divBdr>
    </w:div>
    <w:div w:id="70087626">
      <w:bodyDiv w:val="1"/>
      <w:marLeft w:val="0"/>
      <w:marRight w:val="0"/>
      <w:marTop w:val="0"/>
      <w:marBottom w:val="0"/>
      <w:divBdr>
        <w:top w:val="none" w:sz="0" w:space="0" w:color="auto"/>
        <w:left w:val="none" w:sz="0" w:space="0" w:color="auto"/>
        <w:bottom w:val="none" w:sz="0" w:space="0" w:color="auto"/>
        <w:right w:val="none" w:sz="0" w:space="0" w:color="auto"/>
      </w:divBdr>
    </w:div>
    <w:div w:id="129633110">
      <w:bodyDiv w:val="1"/>
      <w:marLeft w:val="0"/>
      <w:marRight w:val="0"/>
      <w:marTop w:val="0"/>
      <w:marBottom w:val="0"/>
      <w:divBdr>
        <w:top w:val="none" w:sz="0" w:space="0" w:color="auto"/>
        <w:left w:val="none" w:sz="0" w:space="0" w:color="auto"/>
        <w:bottom w:val="none" w:sz="0" w:space="0" w:color="auto"/>
        <w:right w:val="none" w:sz="0" w:space="0" w:color="auto"/>
      </w:divBdr>
    </w:div>
    <w:div w:id="277444601">
      <w:bodyDiv w:val="1"/>
      <w:marLeft w:val="0"/>
      <w:marRight w:val="0"/>
      <w:marTop w:val="0"/>
      <w:marBottom w:val="0"/>
      <w:divBdr>
        <w:top w:val="none" w:sz="0" w:space="0" w:color="auto"/>
        <w:left w:val="none" w:sz="0" w:space="0" w:color="auto"/>
        <w:bottom w:val="none" w:sz="0" w:space="0" w:color="auto"/>
        <w:right w:val="none" w:sz="0" w:space="0" w:color="auto"/>
      </w:divBdr>
    </w:div>
    <w:div w:id="396362825">
      <w:bodyDiv w:val="1"/>
      <w:marLeft w:val="0"/>
      <w:marRight w:val="0"/>
      <w:marTop w:val="0"/>
      <w:marBottom w:val="0"/>
      <w:divBdr>
        <w:top w:val="none" w:sz="0" w:space="0" w:color="auto"/>
        <w:left w:val="none" w:sz="0" w:space="0" w:color="auto"/>
        <w:bottom w:val="none" w:sz="0" w:space="0" w:color="auto"/>
        <w:right w:val="none" w:sz="0" w:space="0" w:color="auto"/>
      </w:divBdr>
    </w:div>
    <w:div w:id="504056330">
      <w:bodyDiv w:val="1"/>
      <w:marLeft w:val="0"/>
      <w:marRight w:val="0"/>
      <w:marTop w:val="0"/>
      <w:marBottom w:val="0"/>
      <w:divBdr>
        <w:top w:val="none" w:sz="0" w:space="0" w:color="auto"/>
        <w:left w:val="none" w:sz="0" w:space="0" w:color="auto"/>
        <w:bottom w:val="none" w:sz="0" w:space="0" w:color="auto"/>
        <w:right w:val="none" w:sz="0" w:space="0" w:color="auto"/>
      </w:divBdr>
    </w:div>
    <w:div w:id="540636365">
      <w:bodyDiv w:val="1"/>
      <w:marLeft w:val="0"/>
      <w:marRight w:val="0"/>
      <w:marTop w:val="0"/>
      <w:marBottom w:val="0"/>
      <w:divBdr>
        <w:top w:val="none" w:sz="0" w:space="0" w:color="auto"/>
        <w:left w:val="none" w:sz="0" w:space="0" w:color="auto"/>
        <w:bottom w:val="none" w:sz="0" w:space="0" w:color="auto"/>
        <w:right w:val="none" w:sz="0" w:space="0" w:color="auto"/>
      </w:divBdr>
    </w:div>
    <w:div w:id="737245173">
      <w:bodyDiv w:val="1"/>
      <w:marLeft w:val="0"/>
      <w:marRight w:val="0"/>
      <w:marTop w:val="0"/>
      <w:marBottom w:val="0"/>
      <w:divBdr>
        <w:top w:val="none" w:sz="0" w:space="0" w:color="auto"/>
        <w:left w:val="none" w:sz="0" w:space="0" w:color="auto"/>
        <w:bottom w:val="none" w:sz="0" w:space="0" w:color="auto"/>
        <w:right w:val="none" w:sz="0" w:space="0" w:color="auto"/>
      </w:divBdr>
    </w:div>
    <w:div w:id="771710048">
      <w:bodyDiv w:val="1"/>
      <w:marLeft w:val="0"/>
      <w:marRight w:val="0"/>
      <w:marTop w:val="0"/>
      <w:marBottom w:val="0"/>
      <w:divBdr>
        <w:top w:val="none" w:sz="0" w:space="0" w:color="auto"/>
        <w:left w:val="none" w:sz="0" w:space="0" w:color="auto"/>
        <w:bottom w:val="none" w:sz="0" w:space="0" w:color="auto"/>
        <w:right w:val="none" w:sz="0" w:space="0" w:color="auto"/>
      </w:divBdr>
    </w:div>
    <w:div w:id="788278883">
      <w:bodyDiv w:val="1"/>
      <w:marLeft w:val="0"/>
      <w:marRight w:val="0"/>
      <w:marTop w:val="0"/>
      <w:marBottom w:val="0"/>
      <w:divBdr>
        <w:top w:val="none" w:sz="0" w:space="0" w:color="auto"/>
        <w:left w:val="none" w:sz="0" w:space="0" w:color="auto"/>
        <w:bottom w:val="none" w:sz="0" w:space="0" w:color="auto"/>
        <w:right w:val="none" w:sz="0" w:space="0" w:color="auto"/>
      </w:divBdr>
    </w:div>
    <w:div w:id="958754080">
      <w:bodyDiv w:val="1"/>
      <w:marLeft w:val="0"/>
      <w:marRight w:val="0"/>
      <w:marTop w:val="0"/>
      <w:marBottom w:val="0"/>
      <w:divBdr>
        <w:top w:val="none" w:sz="0" w:space="0" w:color="auto"/>
        <w:left w:val="none" w:sz="0" w:space="0" w:color="auto"/>
        <w:bottom w:val="none" w:sz="0" w:space="0" w:color="auto"/>
        <w:right w:val="none" w:sz="0" w:space="0" w:color="auto"/>
      </w:divBdr>
    </w:div>
    <w:div w:id="979385159">
      <w:bodyDiv w:val="1"/>
      <w:marLeft w:val="0"/>
      <w:marRight w:val="0"/>
      <w:marTop w:val="0"/>
      <w:marBottom w:val="0"/>
      <w:divBdr>
        <w:top w:val="none" w:sz="0" w:space="0" w:color="auto"/>
        <w:left w:val="none" w:sz="0" w:space="0" w:color="auto"/>
        <w:bottom w:val="none" w:sz="0" w:space="0" w:color="auto"/>
        <w:right w:val="none" w:sz="0" w:space="0" w:color="auto"/>
      </w:divBdr>
    </w:div>
    <w:div w:id="1142305138">
      <w:bodyDiv w:val="1"/>
      <w:marLeft w:val="0"/>
      <w:marRight w:val="0"/>
      <w:marTop w:val="0"/>
      <w:marBottom w:val="0"/>
      <w:divBdr>
        <w:top w:val="none" w:sz="0" w:space="0" w:color="auto"/>
        <w:left w:val="none" w:sz="0" w:space="0" w:color="auto"/>
        <w:bottom w:val="none" w:sz="0" w:space="0" w:color="auto"/>
        <w:right w:val="none" w:sz="0" w:space="0" w:color="auto"/>
      </w:divBdr>
    </w:div>
    <w:div w:id="1150829189">
      <w:bodyDiv w:val="1"/>
      <w:marLeft w:val="0"/>
      <w:marRight w:val="0"/>
      <w:marTop w:val="0"/>
      <w:marBottom w:val="0"/>
      <w:divBdr>
        <w:top w:val="none" w:sz="0" w:space="0" w:color="auto"/>
        <w:left w:val="none" w:sz="0" w:space="0" w:color="auto"/>
        <w:bottom w:val="none" w:sz="0" w:space="0" w:color="auto"/>
        <w:right w:val="none" w:sz="0" w:space="0" w:color="auto"/>
      </w:divBdr>
    </w:div>
    <w:div w:id="1188451073">
      <w:bodyDiv w:val="1"/>
      <w:marLeft w:val="0"/>
      <w:marRight w:val="0"/>
      <w:marTop w:val="0"/>
      <w:marBottom w:val="0"/>
      <w:divBdr>
        <w:top w:val="none" w:sz="0" w:space="0" w:color="auto"/>
        <w:left w:val="none" w:sz="0" w:space="0" w:color="auto"/>
        <w:bottom w:val="none" w:sz="0" w:space="0" w:color="auto"/>
        <w:right w:val="none" w:sz="0" w:space="0" w:color="auto"/>
      </w:divBdr>
    </w:div>
    <w:div w:id="1217349662">
      <w:bodyDiv w:val="1"/>
      <w:marLeft w:val="0"/>
      <w:marRight w:val="0"/>
      <w:marTop w:val="0"/>
      <w:marBottom w:val="0"/>
      <w:divBdr>
        <w:top w:val="none" w:sz="0" w:space="0" w:color="auto"/>
        <w:left w:val="none" w:sz="0" w:space="0" w:color="auto"/>
        <w:bottom w:val="none" w:sz="0" w:space="0" w:color="auto"/>
        <w:right w:val="none" w:sz="0" w:space="0" w:color="auto"/>
      </w:divBdr>
    </w:div>
    <w:div w:id="1231234053">
      <w:bodyDiv w:val="1"/>
      <w:marLeft w:val="0"/>
      <w:marRight w:val="0"/>
      <w:marTop w:val="0"/>
      <w:marBottom w:val="0"/>
      <w:divBdr>
        <w:top w:val="none" w:sz="0" w:space="0" w:color="auto"/>
        <w:left w:val="none" w:sz="0" w:space="0" w:color="auto"/>
        <w:bottom w:val="none" w:sz="0" w:space="0" w:color="auto"/>
        <w:right w:val="none" w:sz="0" w:space="0" w:color="auto"/>
      </w:divBdr>
    </w:div>
    <w:div w:id="1653175982">
      <w:bodyDiv w:val="1"/>
      <w:marLeft w:val="0"/>
      <w:marRight w:val="0"/>
      <w:marTop w:val="0"/>
      <w:marBottom w:val="0"/>
      <w:divBdr>
        <w:top w:val="none" w:sz="0" w:space="0" w:color="auto"/>
        <w:left w:val="none" w:sz="0" w:space="0" w:color="auto"/>
        <w:bottom w:val="none" w:sz="0" w:space="0" w:color="auto"/>
        <w:right w:val="none" w:sz="0" w:space="0" w:color="auto"/>
      </w:divBdr>
    </w:div>
    <w:div w:id="1878009475">
      <w:bodyDiv w:val="1"/>
      <w:marLeft w:val="0"/>
      <w:marRight w:val="0"/>
      <w:marTop w:val="0"/>
      <w:marBottom w:val="0"/>
      <w:divBdr>
        <w:top w:val="none" w:sz="0" w:space="0" w:color="auto"/>
        <w:left w:val="none" w:sz="0" w:space="0" w:color="auto"/>
        <w:bottom w:val="none" w:sz="0" w:space="0" w:color="auto"/>
        <w:right w:val="none" w:sz="0" w:space="0" w:color="auto"/>
      </w:divBdr>
    </w:div>
    <w:div w:id="1920168272">
      <w:bodyDiv w:val="1"/>
      <w:marLeft w:val="0"/>
      <w:marRight w:val="0"/>
      <w:marTop w:val="0"/>
      <w:marBottom w:val="0"/>
      <w:divBdr>
        <w:top w:val="none" w:sz="0" w:space="0" w:color="auto"/>
        <w:left w:val="none" w:sz="0" w:space="0" w:color="auto"/>
        <w:bottom w:val="none" w:sz="0" w:space="0" w:color="auto"/>
        <w:right w:val="none" w:sz="0" w:space="0" w:color="auto"/>
      </w:divBdr>
    </w:div>
    <w:div w:id="2070298861">
      <w:bodyDiv w:val="1"/>
      <w:marLeft w:val="0"/>
      <w:marRight w:val="0"/>
      <w:marTop w:val="0"/>
      <w:marBottom w:val="0"/>
      <w:divBdr>
        <w:top w:val="none" w:sz="0" w:space="0" w:color="auto"/>
        <w:left w:val="none" w:sz="0" w:space="0" w:color="auto"/>
        <w:bottom w:val="none" w:sz="0" w:space="0" w:color="auto"/>
        <w:right w:val="none" w:sz="0" w:space="0" w:color="auto"/>
      </w:divBdr>
    </w:div>
    <w:div w:id="2114667693">
      <w:bodyDiv w:val="1"/>
      <w:marLeft w:val="0"/>
      <w:marRight w:val="0"/>
      <w:marTop w:val="0"/>
      <w:marBottom w:val="0"/>
      <w:divBdr>
        <w:top w:val="none" w:sz="0" w:space="0" w:color="auto"/>
        <w:left w:val="none" w:sz="0" w:space="0" w:color="auto"/>
        <w:bottom w:val="none" w:sz="0" w:space="0" w:color="auto"/>
        <w:right w:val="none" w:sz="0" w:space="0" w:color="auto"/>
      </w:divBdr>
    </w:div>
    <w:div w:id="21255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18</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eee</dc:creator>
  <cp:keywords/>
  <dc:description/>
  <cp:lastModifiedBy>eee</cp:lastModifiedBy>
  <cp:revision>67</cp:revision>
  <cp:lastPrinted>2020-07-23T00:12:00Z</cp:lastPrinted>
  <dcterms:created xsi:type="dcterms:W3CDTF">2020-07-22T07:30:00Z</dcterms:created>
  <dcterms:modified xsi:type="dcterms:W3CDTF">2021-05-21T02:55:00Z</dcterms:modified>
</cp:coreProperties>
</file>