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sz w:val="32"/>
          <w:szCs w:val="32"/>
          <w:lang w:eastAsia="zh-CN"/>
        </w:rPr>
      </w:pPr>
      <w:r>
        <w:rPr>
          <w:rFonts w:hint="eastAsia" w:ascii="仿宋" w:hAnsi="仿宋" w:eastAsia="仿宋"/>
          <w:sz w:val="32"/>
          <w:szCs w:val="32"/>
          <w:lang w:eastAsia="zh-CN"/>
        </w:rPr>
        <w:t>附件</w:t>
      </w:r>
      <w:r>
        <w:rPr>
          <w:rFonts w:hint="eastAsia" w:ascii="仿宋" w:hAnsi="仿宋" w:eastAsia="仿宋"/>
          <w:sz w:val="32"/>
          <w:szCs w:val="32"/>
          <w:lang w:val="en-US" w:eastAsia="zh-CN"/>
        </w:rPr>
        <w:t>4</w:t>
      </w:r>
    </w:p>
    <w:p>
      <w:pPr>
        <w:jc w:val="center"/>
        <w:rPr>
          <w:rFonts w:hint="eastAsia" w:ascii="华文中宋" w:hAnsi="华文中宋" w:eastAsia="华文中宋"/>
          <w:sz w:val="44"/>
          <w:szCs w:val="44"/>
          <w:lang w:eastAsia="zh-CN"/>
        </w:rPr>
      </w:pPr>
      <w:r>
        <w:rPr>
          <w:rFonts w:hint="eastAsia" w:ascii="华文中宋" w:hAnsi="华文中宋" w:eastAsia="华文中宋"/>
          <w:sz w:val="44"/>
          <w:szCs w:val="44"/>
          <w:lang w:eastAsia="zh-CN"/>
        </w:rPr>
        <w:t>长治市住房公积金管理中心</w:t>
      </w:r>
      <w:r>
        <w:rPr>
          <w:rFonts w:hint="eastAsia" w:ascii="华文中宋" w:hAnsi="华文中宋" w:eastAsia="华文中宋"/>
          <w:sz w:val="44"/>
          <w:szCs w:val="44"/>
          <w:lang w:val="en-US" w:eastAsia="zh-CN"/>
        </w:rPr>
        <w:t xml:space="preserve">            </w:t>
      </w:r>
      <w:r>
        <w:rPr>
          <w:rFonts w:hint="eastAsia" w:ascii="华文中宋" w:hAnsi="华文中宋" w:eastAsia="华文中宋"/>
          <w:sz w:val="44"/>
          <w:szCs w:val="44"/>
        </w:rPr>
        <w:t>201</w:t>
      </w:r>
      <w:r>
        <w:rPr>
          <w:rFonts w:hint="eastAsia" w:ascii="华文中宋" w:hAnsi="华文中宋" w:eastAsia="华文中宋"/>
          <w:sz w:val="44"/>
          <w:szCs w:val="44"/>
          <w:lang w:val="en-US" w:eastAsia="zh-CN"/>
        </w:rPr>
        <w:t>9</w:t>
      </w:r>
      <w:r>
        <w:rPr>
          <w:rFonts w:hint="eastAsia" w:ascii="华文中宋" w:hAnsi="华文中宋" w:eastAsia="华文中宋"/>
          <w:sz w:val="44"/>
          <w:szCs w:val="44"/>
        </w:rPr>
        <w:t>年度部门预算</w:t>
      </w:r>
      <w:r>
        <w:rPr>
          <w:rFonts w:hint="eastAsia" w:ascii="华文中宋" w:hAnsi="华文中宋" w:eastAsia="华文中宋"/>
          <w:sz w:val="44"/>
          <w:szCs w:val="44"/>
          <w:lang w:eastAsia="zh-CN"/>
        </w:rPr>
        <w:t>相关说明</w:t>
      </w:r>
    </w:p>
    <w:p>
      <w:pPr>
        <w:jc w:val="cente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第一部分  概况</w:t>
      </w:r>
    </w:p>
    <w:p>
      <w:pPr>
        <w:numPr>
          <w:ilvl w:val="0"/>
          <w:numId w:val="1"/>
        </w:numPr>
        <w:ind w:firstLine="640" w:firstLineChars="200"/>
        <w:rPr>
          <w:rFonts w:hint="eastAsia" w:ascii="楷体" w:hAnsi="楷体" w:eastAsia="楷体"/>
          <w:sz w:val="32"/>
          <w:szCs w:val="32"/>
        </w:rPr>
      </w:pPr>
      <w:r>
        <w:rPr>
          <w:rFonts w:hint="eastAsia" w:ascii="楷体" w:hAnsi="楷体" w:eastAsia="楷体"/>
          <w:sz w:val="32"/>
          <w:szCs w:val="32"/>
        </w:rPr>
        <w:t>本部门职责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sz w:val="32"/>
          <w:szCs w:val="32"/>
        </w:rPr>
      </w:pPr>
      <w:r>
        <w:rPr>
          <w:rFonts w:hint="eastAsia" w:ascii="楷体" w:hAnsi="楷体" w:eastAsia="楷体"/>
          <w:sz w:val="32"/>
          <w:szCs w:val="32"/>
          <w:lang w:val="en-US" w:eastAsia="zh-CN"/>
        </w:rPr>
        <w:t>长治市住房公积金管理中心为市政府直属副处级建制、不以营利为目的的独立的全额事业单位,按照“住房公积金管理委员会决策、中心运作、财政监督、银行专户存储”原则开展工作，负责本市行政区域内住房公积金、售房款及住房补贴的管理。</w:t>
      </w:r>
    </w:p>
    <w:p>
      <w:pPr>
        <w:numPr>
          <w:ilvl w:val="0"/>
          <w:numId w:val="1"/>
        </w:numPr>
        <w:ind w:firstLine="640" w:firstLineChars="200"/>
        <w:rPr>
          <w:rFonts w:hint="eastAsia" w:ascii="楷体" w:hAnsi="楷体" w:eastAsia="楷体"/>
          <w:sz w:val="32"/>
          <w:szCs w:val="32"/>
        </w:rPr>
      </w:pPr>
      <w:r>
        <w:rPr>
          <w:rFonts w:hint="eastAsia" w:ascii="楷体" w:hAnsi="楷体" w:eastAsia="楷体"/>
          <w:sz w:val="32"/>
          <w:szCs w:val="32"/>
        </w:rPr>
        <w:t>机构设置情况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sz w:val="32"/>
          <w:szCs w:val="32"/>
          <w:lang w:val="en-US" w:eastAsia="zh-CN"/>
        </w:rPr>
      </w:pPr>
      <w:r>
        <w:rPr>
          <w:rFonts w:hint="eastAsia" w:ascii="楷体" w:hAnsi="楷体" w:eastAsia="楷体"/>
          <w:sz w:val="32"/>
          <w:szCs w:val="32"/>
          <w:lang w:val="en-US" w:eastAsia="zh-CN"/>
        </w:rPr>
        <w:t>中心目前内设一室六科（综合办公室、住房公积金财务科、资金运营科、纪检监察科、政策法规科、信息科、县区管理科），12个县（市、区）管理部，下设一个12329热线服务中心，一个潞矿分中心。在全市范围内实行统一决策、统一管理、统一制度、统一核算。</w:t>
      </w:r>
    </w:p>
    <w:p>
      <w:pPr>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二</w:t>
      </w:r>
      <w:r>
        <w:rPr>
          <w:rFonts w:hint="eastAsia" w:ascii="黑体" w:hAnsi="黑体" w:eastAsia="黑体"/>
          <w:sz w:val="32"/>
          <w:szCs w:val="32"/>
        </w:rPr>
        <w:t xml:space="preserve">部分  </w:t>
      </w:r>
      <w:r>
        <w:rPr>
          <w:rFonts w:hint="eastAsia" w:ascii="黑体" w:hAnsi="黑体" w:eastAsia="黑体"/>
          <w:sz w:val="32"/>
          <w:szCs w:val="32"/>
          <w:lang w:eastAsia="zh-CN"/>
        </w:rPr>
        <w:t>2019</w:t>
      </w:r>
      <w:r>
        <w:rPr>
          <w:rFonts w:hint="eastAsia" w:ascii="黑体" w:hAnsi="黑体" w:eastAsia="黑体"/>
          <w:sz w:val="32"/>
          <w:szCs w:val="32"/>
        </w:rPr>
        <w:t>年度部门预算情况说明</w:t>
      </w:r>
    </w:p>
    <w:p>
      <w:pPr>
        <w:ind w:firstLine="636"/>
        <w:rPr>
          <w:rFonts w:hint="eastAsia" w:ascii="楷体" w:hAnsi="楷体" w:eastAsia="楷体"/>
          <w:sz w:val="32"/>
          <w:szCs w:val="32"/>
        </w:rPr>
      </w:pPr>
      <w:r>
        <w:rPr>
          <w:rFonts w:hint="eastAsia" w:ascii="楷体" w:hAnsi="楷体" w:eastAsia="楷体"/>
          <w:sz w:val="32"/>
          <w:szCs w:val="32"/>
        </w:rPr>
        <w:t>一、</w:t>
      </w:r>
      <w:r>
        <w:rPr>
          <w:rFonts w:hint="eastAsia" w:ascii="楷体" w:hAnsi="楷体" w:eastAsia="楷体"/>
          <w:sz w:val="32"/>
          <w:szCs w:val="32"/>
          <w:lang w:eastAsia="zh-CN"/>
        </w:rPr>
        <w:t>2019</w:t>
      </w:r>
      <w:r>
        <w:rPr>
          <w:rFonts w:hint="eastAsia" w:ascii="楷体" w:hAnsi="楷体" w:eastAsia="楷体"/>
          <w:sz w:val="32"/>
          <w:szCs w:val="32"/>
        </w:rPr>
        <w:t>年度部门预算数据变动情况及原因</w:t>
      </w:r>
    </w:p>
    <w:p>
      <w:pPr>
        <w:ind w:firstLine="636"/>
        <w:rPr>
          <w:rFonts w:hint="eastAsia" w:ascii="楷体" w:hAnsi="楷体" w:eastAsia="楷体"/>
          <w:sz w:val="32"/>
          <w:szCs w:val="32"/>
        </w:rPr>
      </w:pPr>
      <w:r>
        <w:rPr>
          <w:rFonts w:hint="eastAsia" w:ascii="楷体" w:hAnsi="楷体" w:eastAsia="楷体"/>
          <w:sz w:val="32"/>
          <w:szCs w:val="32"/>
          <w:lang w:val="en-US" w:eastAsia="zh-CN"/>
        </w:rPr>
        <w:t>2019年市中心预算基本支出共计1009.8万元，2018年共计802.87万元，同比增长了25.77%，主要是由于潞矿分中心收回后公用经费增多以及扶贫支出增加了1.5万元；2019年市中心预算项目支出共计367.82万元，2018年共计210.3万元，同比增长了74.9%，增长的主要原因是由于新增了公积金综合服务平台托管服务费25万元、公积金网上大厅单位版秘钥u-key6万元、等保测评费10万元、市住房公积金管理中心与潞矿分中心公积金系统合并数据整理费用65万元（包括系统设计、数据移植、程序改造三项内容），以及潞矿分中心的相关费用。</w:t>
      </w:r>
      <w:bookmarkStart w:id="0" w:name="_GoBack"/>
      <w:bookmarkEnd w:id="0"/>
    </w:p>
    <w:p>
      <w:pPr>
        <w:numPr>
          <w:ilvl w:val="0"/>
          <w:numId w:val="2"/>
        </w:numPr>
        <w:ind w:firstLine="636"/>
        <w:rPr>
          <w:rFonts w:hint="eastAsia" w:ascii="楷体" w:hAnsi="楷体" w:eastAsia="楷体"/>
          <w:sz w:val="32"/>
          <w:szCs w:val="32"/>
        </w:rPr>
      </w:pPr>
      <w:r>
        <w:rPr>
          <w:rFonts w:hint="eastAsia" w:ascii="楷体" w:hAnsi="楷体" w:eastAsia="楷体"/>
          <w:sz w:val="32"/>
          <w:szCs w:val="32"/>
        </w:rPr>
        <w:t>“三公”经费增减变动原因说明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sz w:val="32"/>
          <w:szCs w:val="32"/>
        </w:rPr>
      </w:pPr>
      <w:r>
        <w:rPr>
          <w:rFonts w:hint="eastAsia" w:ascii="楷体" w:hAnsi="楷体" w:eastAsia="楷体"/>
          <w:sz w:val="32"/>
          <w:szCs w:val="32"/>
        </w:rPr>
        <w:t>201</w:t>
      </w:r>
      <w:r>
        <w:rPr>
          <w:rFonts w:hint="eastAsia" w:ascii="楷体" w:hAnsi="楷体" w:eastAsia="楷体"/>
          <w:sz w:val="32"/>
          <w:szCs w:val="32"/>
          <w:lang w:val="en-US" w:eastAsia="zh-CN"/>
        </w:rPr>
        <w:t>9</w:t>
      </w:r>
      <w:r>
        <w:rPr>
          <w:rFonts w:hint="eastAsia" w:ascii="楷体" w:hAnsi="楷体" w:eastAsia="楷体"/>
          <w:sz w:val="32"/>
          <w:szCs w:val="32"/>
        </w:rPr>
        <w:t>年我中心</w:t>
      </w:r>
      <w:r>
        <w:rPr>
          <w:rFonts w:hint="eastAsia" w:ascii="楷体" w:hAnsi="楷体" w:eastAsia="楷体"/>
          <w:sz w:val="32"/>
          <w:szCs w:val="32"/>
          <w:lang w:eastAsia="zh-CN"/>
        </w:rPr>
        <w:t>、</w:t>
      </w:r>
      <w:r>
        <w:rPr>
          <w:rFonts w:hint="eastAsia" w:ascii="楷体" w:hAnsi="楷体" w:eastAsia="楷体"/>
          <w:sz w:val="32"/>
          <w:szCs w:val="32"/>
        </w:rPr>
        <w:t>县区管理部</w:t>
      </w:r>
      <w:r>
        <w:rPr>
          <w:rFonts w:hint="eastAsia" w:ascii="楷体" w:hAnsi="楷体" w:eastAsia="楷体"/>
          <w:sz w:val="32"/>
          <w:szCs w:val="32"/>
          <w:lang w:eastAsia="zh-CN"/>
        </w:rPr>
        <w:t>及潞矿分中心</w:t>
      </w:r>
      <w:r>
        <w:rPr>
          <w:rFonts w:hint="eastAsia" w:ascii="楷体" w:hAnsi="楷体" w:eastAsia="楷体"/>
          <w:sz w:val="32"/>
          <w:szCs w:val="32"/>
        </w:rPr>
        <w:t>“三公”经费预算共计</w:t>
      </w:r>
      <w:r>
        <w:rPr>
          <w:rFonts w:hint="eastAsia" w:ascii="楷体" w:hAnsi="楷体" w:eastAsia="楷体"/>
          <w:sz w:val="32"/>
          <w:szCs w:val="32"/>
          <w:lang w:val="en-US" w:eastAsia="zh-CN"/>
        </w:rPr>
        <w:t>5.2</w:t>
      </w:r>
      <w:r>
        <w:rPr>
          <w:rFonts w:hint="eastAsia" w:ascii="楷体" w:hAnsi="楷体" w:eastAsia="楷体"/>
          <w:sz w:val="32"/>
          <w:szCs w:val="32"/>
        </w:rPr>
        <w:t>万元，比201</w:t>
      </w:r>
      <w:r>
        <w:rPr>
          <w:rFonts w:hint="eastAsia" w:ascii="楷体" w:hAnsi="楷体" w:eastAsia="楷体"/>
          <w:sz w:val="32"/>
          <w:szCs w:val="32"/>
          <w:lang w:val="en-US" w:eastAsia="zh-CN"/>
        </w:rPr>
        <w:t>8</w:t>
      </w:r>
      <w:r>
        <w:rPr>
          <w:rFonts w:hint="eastAsia" w:ascii="楷体" w:hAnsi="楷体" w:eastAsia="楷体"/>
          <w:sz w:val="32"/>
          <w:szCs w:val="32"/>
        </w:rPr>
        <w:t>年预算</w:t>
      </w:r>
      <w:r>
        <w:rPr>
          <w:rFonts w:hint="eastAsia" w:ascii="楷体" w:hAnsi="楷体" w:eastAsia="楷体"/>
          <w:sz w:val="32"/>
          <w:szCs w:val="32"/>
          <w:lang w:eastAsia="zh-CN"/>
        </w:rPr>
        <w:t>增加</w:t>
      </w:r>
      <w:r>
        <w:rPr>
          <w:rFonts w:hint="eastAsia" w:ascii="楷体" w:hAnsi="楷体" w:eastAsia="楷体"/>
          <w:sz w:val="32"/>
          <w:szCs w:val="32"/>
        </w:rPr>
        <w:t>了</w:t>
      </w:r>
      <w:r>
        <w:rPr>
          <w:rFonts w:hint="eastAsia" w:ascii="楷体" w:hAnsi="楷体" w:eastAsia="楷体"/>
          <w:sz w:val="32"/>
          <w:szCs w:val="32"/>
          <w:lang w:val="en-US" w:eastAsia="zh-CN"/>
        </w:rPr>
        <w:t>1.7</w:t>
      </w:r>
      <w:r>
        <w:rPr>
          <w:rFonts w:hint="eastAsia" w:ascii="楷体" w:hAnsi="楷体" w:eastAsia="楷体"/>
          <w:sz w:val="32"/>
          <w:szCs w:val="32"/>
        </w:rPr>
        <w:t>万元，</w:t>
      </w:r>
      <w:r>
        <w:rPr>
          <w:rFonts w:hint="eastAsia" w:ascii="楷体" w:hAnsi="楷体" w:eastAsia="楷体"/>
          <w:sz w:val="32"/>
          <w:szCs w:val="32"/>
          <w:lang w:eastAsia="zh-CN"/>
        </w:rPr>
        <w:t>增长</w:t>
      </w:r>
      <w:r>
        <w:rPr>
          <w:rFonts w:hint="eastAsia" w:ascii="楷体" w:hAnsi="楷体" w:eastAsia="楷体"/>
          <w:sz w:val="32"/>
          <w:szCs w:val="32"/>
        </w:rPr>
        <w:t>了</w:t>
      </w:r>
      <w:r>
        <w:rPr>
          <w:rFonts w:hint="eastAsia" w:ascii="楷体" w:hAnsi="楷体" w:eastAsia="楷体"/>
          <w:sz w:val="32"/>
          <w:szCs w:val="32"/>
          <w:lang w:val="en-US" w:eastAsia="zh-CN"/>
        </w:rPr>
        <w:t>19.23</w:t>
      </w:r>
      <w:r>
        <w:rPr>
          <w:rFonts w:hint="eastAsia" w:ascii="楷体" w:hAnsi="楷体" w:eastAsia="楷体"/>
          <w:sz w:val="32"/>
          <w:szCs w:val="32"/>
        </w:rPr>
        <w:t>%，原因是</w:t>
      </w:r>
      <w:r>
        <w:rPr>
          <w:rFonts w:hint="eastAsia" w:ascii="楷体" w:hAnsi="楷体" w:eastAsia="楷体"/>
          <w:sz w:val="32"/>
          <w:szCs w:val="32"/>
          <w:lang w:eastAsia="zh-CN"/>
        </w:rPr>
        <w:t>增加了潞矿分中心公务用车费用</w:t>
      </w:r>
      <w:r>
        <w:rPr>
          <w:rFonts w:hint="eastAsia" w:ascii="楷体" w:hAnsi="楷体" w:eastAsia="楷体"/>
          <w:sz w:val="32"/>
          <w:szCs w:val="32"/>
          <w:lang w:val="en-US" w:eastAsia="zh-CN"/>
        </w:rPr>
        <w:t>2万元。</w:t>
      </w:r>
    </w:p>
    <w:p>
      <w:pPr>
        <w:ind w:firstLine="636"/>
        <w:rPr>
          <w:rFonts w:ascii="楷体" w:hAnsi="楷体" w:eastAsia="楷体"/>
          <w:sz w:val="32"/>
          <w:szCs w:val="32"/>
        </w:rPr>
      </w:pPr>
      <w:r>
        <w:rPr>
          <w:rFonts w:hint="eastAsia" w:ascii="楷体" w:hAnsi="楷体" w:eastAsia="楷体"/>
          <w:sz w:val="32"/>
          <w:szCs w:val="32"/>
        </w:rPr>
        <w:t>三、机关运行经费增减变动原因说明</w:t>
      </w:r>
    </w:p>
    <w:p>
      <w:pPr>
        <w:ind w:firstLine="636"/>
        <w:rPr>
          <w:rFonts w:hint="eastAsia" w:ascii="楷体" w:hAnsi="楷体" w:eastAsia="楷体"/>
          <w:sz w:val="32"/>
          <w:szCs w:val="32"/>
        </w:rPr>
      </w:pPr>
      <w:r>
        <w:rPr>
          <w:rFonts w:hint="eastAsia" w:ascii="楷体" w:hAnsi="楷体" w:eastAsia="楷体"/>
          <w:sz w:val="32"/>
          <w:szCs w:val="32"/>
        </w:rPr>
        <w:t>长治市住房公积金管理中心201</w:t>
      </w:r>
      <w:r>
        <w:rPr>
          <w:rFonts w:hint="eastAsia" w:ascii="楷体" w:hAnsi="楷体" w:eastAsia="楷体"/>
          <w:sz w:val="32"/>
          <w:szCs w:val="32"/>
          <w:lang w:val="en-US" w:eastAsia="zh-CN"/>
        </w:rPr>
        <w:t>9</w:t>
      </w:r>
      <w:r>
        <w:rPr>
          <w:rFonts w:hint="eastAsia" w:ascii="楷体" w:hAnsi="楷体" w:eastAsia="楷体"/>
          <w:sz w:val="32"/>
          <w:szCs w:val="32"/>
        </w:rPr>
        <w:t>年机关运行经费财政拨款预算</w:t>
      </w:r>
      <w:r>
        <w:rPr>
          <w:rFonts w:hint="eastAsia" w:ascii="楷体" w:hAnsi="楷体" w:eastAsia="楷体"/>
          <w:sz w:val="32"/>
          <w:szCs w:val="32"/>
          <w:lang w:val="en-US" w:eastAsia="zh-CN"/>
        </w:rPr>
        <w:t>61.86</w:t>
      </w:r>
      <w:r>
        <w:rPr>
          <w:rFonts w:hint="eastAsia" w:ascii="楷体" w:hAnsi="楷体" w:eastAsia="楷体"/>
          <w:sz w:val="32"/>
          <w:szCs w:val="32"/>
        </w:rPr>
        <w:t>万元，比201</w:t>
      </w:r>
      <w:r>
        <w:rPr>
          <w:rFonts w:hint="eastAsia" w:ascii="楷体" w:hAnsi="楷体" w:eastAsia="楷体"/>
          <w:sz w:val="32"/>
          <w:szCs w:val="32"/>
          <w:lang w:val="en-US" w:eastAsia="zh-CN"/>
        </w:rPr>
        <w:t>8</w:t>
      </w:r>
      <w:r>
        <w:rPr>
          <w:rFonts w:hint="eastAsia" w:ascii="楷体" w:hAnsi="楷体" w:eastAsia="楷体"/>
          <w:sz w:val="32"/>
          <w:szCs w:val="32"/>
        </w:rPr>
        <w:t>年预算增加</w:t>
      </w:r>
      <w:r>
        <w:rPr>
          <w:rFonts w:hint="eastAsia" w:ascii="楷体" w:hAnsi="楷体" w:eastAsia="楷体"/>
          <w:sz w:val="32"/>
          <w:szCs w:val="32"/>
          <w:lang w:val="en-US" w:eastAsia="zh-CN"/>
        </w:rPr>
        <w:t>3.95</w:t>
      </w:r>
      <w:r>
        <w:rPr>
          <w:rFonts w:hint="eastAsia" w:ascii="楷体" w:hAnsi="楷体" w:eastAsia="楷体"/>
          <w:sz w:val="32"/>
          <w:szCs w:val="32"/>
        </w:rPr>
        <w:t>万元，增长了</w:t>
      </w:r>
      <w:r>
        <w:rPr>
          <w:rFonts w:hint="eastAsia" w:ascii="楷体" w:hAnsi="楷体" w:eastAsia="楷体"/>
          <w:sz w:val="32"/>
          <w:szCs w:val="32"/>
          <w:lang w:val="en-US" w:eastAsia="zh-CN"/>
        </w:rPr>
        <w:t>6.82</w:t>
      </w:r>
      <w:r>
        <w:rPr>
          <w:rFonts w:hint="eastAsia" w:ascii="楷体" w:hAnsi="楷体" w:eastAsia="楷体"/>
          <w:sz w:val="32"/>
          <w:szCs w:val="32"/>
        </w:rPr>
        <w:t>%,原因是</w:t>
      </w:r>
      <w:r>
        <w:rPr>
          <w:rFonts w:hint="eastAsia" w:ascii="楷体" w:hAnsi="楷体" w:eastAsia="楷体"/>
          <w:sz w:val="32"/>
          <w:szCs w:val="32"/>
          <w:lang w:eastAsia="zh-CN"/>
        </w:rPr>
        <w:t>潞矿人员增加和</w:t>
      </w:r>
      <w:r>
        <w:rPr>
          <w:rFonts w:hint="eastAsia" w:ascii="楷体" w:hAnsi="楷体" w:eastAsia="楷体"/>
          <w:sz w:val="32"/>
          <w:szCs w:val="32"/>
        </w:rPr>
        <w:t>扶贫经费上调。</w:t>
      </w:r>
    </w:p>
    <w:p>
      <w:pPr>
        <w:numPr>
          <w:ilvl w:val="0"/>
          <w:numId w:val="3"/>
        </w:numPr>
        <w:ind w:firstLine="636"/>
        <w:rPr>
          <w:rFonts w:hint="eastAsia" w:ascii="楷体" w:hAnsi="楷体" w:eastAsia="楷体"/>
          <w:sz w:val="32"/>
          <w:szCs w:val="32"/>
          <w:lang w:val="en-US" w:eastAsia="zh-CN"/>
        </w:rPr>
      </w:pPr>
      <w:r>
        <w:rPr>
          <w:rFonts w:hint="eastAsia" w:ascii="楷体" w:hAnsi="楷体" w:eastAsia="楷体"/>
          <w:sz w:val="32"/>
          <w:szCs w:val="32"/>
        </w:rPr>
        <w:t>其他说明</w:t>
      </w:r>
    </w:p>
    <w:p>
      <w:pPr>
        <w:numPr>
          <w:ilvl w:val="0"/>
          <w:numId w:val="0"/>
        </w:numPr>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（一）政府采购情况</w:t>
      </w:r>
    </w:p>
    <w:p>
      <w:pPr>
        <w:ind w:firstLine="636"/>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201</w:t>
      </w:r>
      <w:r>
        <w:rPr>
          <w:rFonts w:hint="eastAsia" w:ascii="楷体_GB2312" w:hAnsi="楷体_GB2312" w:eastAsia="楷体_GB2312" w:cs="楷体_GB2312"/>
          <w:sz w:val="32"/>
          <w:szCs w:val="32"/>
          <w:lang w:val="en-US" w:eastAsia="zh-CN"/>
        </w:rPr>
        <w:t>9</w:t>
      </w:r>
      <w:r>
        <w:rPr>
          <w:rFonts w:hint="eastAsia" w:ascii="楷体_GB2312" w:hAnsi="楷体_GB2312" w:eastAsia="楷体_GB2312" w:cs="楷体_GB2312"/>
          <w:sz w:val="32"/>
          <w:szCs w:val="32"/>
          <w:lang w:eastAsia="zh-CN"/>
        </w:rPr>
        <w:t>年长治市住房公积金管理中心政府采购预算总额</w:t>
      </w:r>
      <w:r>
        <w:rPr>
          <w:rFonts w:hint="eastAsia" w:ascii="楷体_GB2312" w:hAnsi="楷体_GB2312" w:eastAsia="楷体_GB2312" w:cs="楷体_GB2312"/>
          <w:sz w:val="32"/>
          <w:szCs w:val="32"/>
          <w:lang w:val="en-US" w:eastAsia="zh-CN"/>
        </w:rPr>
        <w:t>228.22</w:t>
      </w:r>
      <w:r>
        <w:rPr>
          <w:rFonts w:hint="eastAsia" w:ascii="楷体_GB2312" w:hAnsi="楷体_GB2312" w:eastAsia="楷体_GB2312" w:cs="楷体_GB2312"/>
          <w:sz w:val="32"/>
          <w:szCs w:val="32"/>
          <w:lang w:eastAsia="zh-CN"/>
        </w:rPr>
        <w:t>万元，其中：政府采购货物预算</w:t>
      </w:r>
      <w:r>
        <w:rPr>
          <w:rFonts w:hint="eastAsia" w:ascii="楷体_GB2312" w:hAnsi="楷体_GB2312" w:eastAsia="楷体_GB2312" w:cs="楷体_GB2312"/>
          <w:sz w:val="32"/>
          <w:szCs w:val="32"/>
          <w:lang w:val="en-US" w:eastAsia="zh-CN"/>
        </w:rPr>
        <w:t>24.3</w:t>
      </w:r>
      <w:r>
        <w:rPr>
          <w:rFonts w:hint="eastAsia" w:ascii="楷体_GB2312" w:hAnsi="楷体_GB2312" w:eastAsia="楷体_GB2312" w:cs="楷体_GB2312"/>
          <w:sz w:val="32"/>
          <w:szCs w:val="32"/>
          <w:lang w:eastAsia="zh-CN"/>
        </w:rPr>
        <w:t>万元、政府采购工程预算0万元、政府采购服务预算</w:t>
      </w:r>
      <w:r>
        <w:rPr>
          <w:rFonts w:hint="eastAsia" w:ascii="楷体_GB2312" w:hAnsi="楷体_GB2312" w:eastAsia="楷体_GB2312" w:cs="楷体_GB2312"/>
          <w:sz w:val="32"/>
          <w:szCs w:val="32"/>
          <w:lang w:val="en-US" w:eastAsia="zh-CN"/>
        </w:rPr>
        <w:t>203.92</w:t>
      </w:r>
      <w:r>
        <w:rPr>
          <w:rFonts w:hint="eastAsia" w:ascii="楷体_GB2312" w:hAnsi="楷体_GB2312" w:eastAsia="楷体_GB2312" w:cs="楷体_GB2312"/>
          <w:sz w:val="32"/>
          <w:szCs w:val="32"/>
          <w:lang w:eastAsia="zh-CN"/>
        </w:rPr>
        <w:t>万元。</w:t>
      </w:r>
    </w:p>
    <w:p>
      <w:pPr>
        <w:numPr>
          <w:ilvl w:val="0"/>
          <w:numId w:val="4"/>
        </w:numPr>
        <w:ind w:firstLine="636"/>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政府购买服务指导性目录</w:t>
      </w:r>
    </w:p>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308E1101  公积金中心信息系统异地应用级灾备服务</w:t>
      </w:r>
    </w:p>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308E1102  公积金信息管理系统运行维护</w:t>
      </w:r>
    </w:p>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308E1103  公积金数据机房服务器及网络安全设备运维</w:t>
      </w:r>
    </w:p>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308E1104  公积金信息系统托管</w:t>
      </w:r>
    </w:p>
    <w:p>
      <w:pPr>
        <w:ind w:firstLine="636"/>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（三）国有资产占有使用情况</w:t>
      </w:r>
    </w:p>
    <w:p>
      <w:pPr>
        <w:ind w:firstLine="636"/>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1.车辆情况；</w:t>
      </w:r>
    </w:p>
    <w:p>
      <w:pPr>
        <w:ind w:firstLine="636"/>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目前市中心车改后留有一辆公车</w:t>
      </w:r>
      <w:r>
        <w:rPr>
          <w:rFonts w:hint="eastAsia" w:ascii="楷体_GB2312" w:hAnsi="楷体_GB2312" w:eastAsia="楷体_GB2312" w:cs="楷体_GB2312"/>
          <w:sz w:val="32"/>
          <w:szCs w:val="32"/>
          <w:lang w:eastAsia="zh-CN"/>
        </w:rPr>
        <w:t>；县区管理部的一辆公车已按规定封存</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待批复后移交市政府公车平台；潞矿分中心保留一辆公车。</w:t>
      </w:r>
    </w:p>
    <w:p>
      <w:pPr>
        <w:numPr>
          <w:ilvl w:val="0"/>
          <w:numId w:val="5"/>
        </w:numPr>
        <w:ind w:firstLine="636"/>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房屋情况；</w:t>
      </w:r>
    </w:p>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无</w:t>
      </w:r>
    </w:p>
    <w:p>
      <w:pPr>
        <w:numPr>
          <w:ilvl w:val="0"/>
          <w:numId w:val="5"/>
        </w:numPr>
        <w:ind w:firstLine="636" w:firstLineChars="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其他国有资产占有使用情况。</w:t>
      </w:r>
    </w:p>
    <w:p>
      <w:pPr>
        <w:numPr>
          <w:ilvl w:val="0"/>
          <w:numId w:val="0"/>
        </w:num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无</w:t>
      </w:r>
    </w:p>
    <w:p>
      <w:pPr>
        <w:ind w:firstLine="636"/>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（四）绩效管理情况</w:t>
      </w:r>
    </w:p>
    <w:p>
      <w:pPr>
        <w:ind w:firstLine="636"/>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2019</w:t>
      </w:r>
      <w:r>
        <w:rPr>
          <w:rFonts w:hint="eastAsia" w:ascii="楷体_GB2312" w:hAnsi="楷体_GB2312" w:eastAsia="楷体_GB2312" w:cs="楷体_GB2312"/>
          <w:sz w:val="32"/>
          <w:szCs w:val="32"/>
        </w:rPr>
        <w:t>年长治市住房公积金管理中心实行绩效目标管理的项目</w:t>
      </w:r>
      <w:r>
        <w:rPr>
          <w:rFonts w:hint="eastAsia" w:ascii="楷体_GB2312" w:hAnsi="楷体_GB2312" w:eastAsia="楷体_GB2312" w:cs="楷体_GB2312"/>
          <w:sz w:val="32"/>
          <w:szCs w:val="32"/>
          <w:lang w:val="en-US" w:eastAsia="zh-CN"/>
        </w:rPr>
        <w:t>5</w:t>
      </w:r>
      <w:r>
        <w:rPr>
          <w:rFonts w:hint="eastAsia" w:ascii="楷体_GB2312" w:hAnsi="楷体_GB2312" w:eastAsia="楷体_GB2312" w:cs="楷体_GB2312"/>
          <w:sz w:val="32"/>
          <w:szCs w:val="32"/>
        </w:rPr>
        <w:t>个，涉及一般公共预算当年拨款</w:t>
      </w:r>
      <w:r>
        <w:rPr>
          <w:rFonts w:hint="eastAsia" w:ascii="楷体_GB2312" w:hAnsi="楷体_GB2312" w:eastAsia="楷体_GB2312" w:cs="楷体_GB2312"/>
          <w:sz w:val="32"/>
          <w:szCs w:val="32"/>
          <w:lang w:val="en-US" w:eastAsia="zh-CN"/>
        </w:rPr>
        <w:t>176.43</w:t>
      </w:r>
      <w:r>
        <w:rPr>
          <w:rFonts w:hint="eastAsia" w:ascii="楷体_GB2312" w:hAnsi="楷体_GB2312" w:eastAsia="楷体_GB2312" w:cs="楷体_GB2312"/>
          <w:sz w:val="32"/>
          <w:szCs w:val="32"/>
        </w:rPr>
        <w:t>万元。</w:t>
      </w:r>
    </w:p>
    <w:p>
      <w:pPr>
        <w:numPr>
          <w:ilvl w:val="0"/>
          <w:numId w:val="6"/>
        </w:numPr>
        <w:ind w:firstLine="636"/>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非税收入和基金执收情况</w:t>
      </w:r>
    </w:p>
    <w:p>
      <w:pPr>
        <w:numPr>
          <w:ilvl w:val="0"/>
          <w:numId w:val="0"/>
        </w:numPr>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无</w:t>
      </w:r>
    </w:p>
    <w:p>
      <w:pPr>
        <w:numPr>
          <w:ilvl w:val="0"/>
          <w:numId w:val="6"/>
        </w:numPr>
        <w:ind w:firstLine="636"/>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其他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 w:hAnsi="楷体" w:eastAsia="楷体"/>
          <w:sz w:val="32"/>
          <w:szCs w:val="32"/>
          <w:lang w:val="en-US" w:eastAsia="zh-CN"/>
        </w:rPr>
        <w:t>本单位《长治市住房公积金管理中心2019年政府性基金预算收入表》、《长治市住房公积金管理中心2019年政府性基金预算支出表》无相关内容。</w:t>
      </w:r>
    </w:p>
    <w:p>
      <w:pPr>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三</w:t>
      </w:r>
      <w:r>
        <w:rPr>
          <w:rFonts w:hint="eastAsia" w:ascii="黑体" w:hAnsi="黑体" w:eastAsia="黑体"/>
          <w:sz w:val="32"/>
          <w:szCs w:val="32"/>
        </w:rPr>
        <w:t>部分  名词解释（参考模板，各单位可根据本单位实际情况进行修改和完善）</w:t>
      </w:r>
    </w:p>
    <w:p>
      <w:pPr>
        <w:autoSpaceDE w:val="0"/>
        <w:autoSpaceDN w:val="0"/>
        <w:adjustRightInd w:val="0"/>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（一）基本支出：指为保障机构正常运转、完成日常</w:t>
      </w:r>
    </w:p>
    <w:p>
      <w:pPr>
        <w:autoSpaceDE w:val="0"/>
        <w:autoSpaceDN w:val="0"/>
        <w:adjustRightInd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工作任务而发生的人员支出和公用支出。</w:t>
      </w:r>
    </w:p>
    <w:p>
      <w:pPr>
        <w:autoSpaceDE w:val="0"/>
        <w:autoSpaceDN w:val="0"/>
        <w:adjustRightInd w:val="0"/>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（二）项目支出：指在基本支出之外为完成特定行政任</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务和事业发展目标所发生的支出。</w:t>
      </w:r>
    </w:p>
    <w:p>
      <w:pPr>
        <w:autoSpaceDE w:val="0"/>
        <w:autoSpaceDN w:val="0"/>
        <w:adjustRightInd w:val="0"/>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（三）“三公”经费：指</w:t>
      </w:r>
      <w:r>
        <w:rPr>
          <w:rFonts w:hint="eastAsia" w:ascii="楷体_GB2312" w:hAnsi="楷体_GB2312" w:eastAsia="楷体_GB2312" w:cs="楷体_GB2312"/>
          <w:sz w:val="32"/>
          <w:szCs w:val="32"/>
          <w:lang w:eastAsia="zh-CN"/>
        </w:rPr>
        <w:t>市</w:t>
      </w:r>
      <w:r>
        <w:rPr>
          <w:rFonts w:hint="eastAsia" w:ascii="楷体_GB2312" w:hAnsi="楷体_GB2312" w:eastAsia="楷体_GB2312" w:cs="楷体_GB2312"/>
          <w:sz w:val="32"/>
          <w:szCs w:val="32"/>
        </w:rPr>
        <w:t>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autoSpaceDE w:val="0"/>
        <w:autoSpaceDN w:val="0"/>
        <w:adjustRightInd w:val="0"/>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（四）机关运行经费：指行政单位和参照公务员法管理的事业单位使用一般公共预算安排的基本支出中的日常公用经费支出。</w:t>
      </w:r>
    </w:p>
    <w:p>
      <w:pPr>
        <w:rPr>
          <w:rFonts w:hint="eastAsia" w:ascii="楷体_GB2312" w:hAnsi="楷体_GB2312" w:eastAsia="楷体_GB2312" w:cs="楷体_GB2312"/>
          <w:sz w:val="32"/>
          <w:szCs w:val="32"/>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Arial Rounded MT Bold">
    <w:altName w:val="Arial"/>
    <w:panose1 w:val="020F0704030504030204"/>
    <w:charset w:val="00"/>
    <w:family w:val="auto"/>
    <w:pitch w:val="default"/>
    <w:sig w:usb0="00000000" w:usb1="00000000" w:usb2="00000000" w:usb3="00000000" w:csb0="20000001" w:csb1="00000000"/>
  </w:font>
  <w:font w:name="Lucida Sans">
    <w:altName w:val="Lucida Sans Unicode"/>
    <w:panose1 w:val="020B0602030504020204"/>
    <w:charset w:val="00"/>
    <w:family w:val="auto"/>
    <w:pitch w:val="default"/>
    <w:sig w:usb0="00000000"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Clarendon Condensed">
    <w:altName w:val="Segoe Print"/>
    <w:panose1 w:val="02040706040705040204"/>
    <w:charset w:val="00"/>
    <w:family w:val="auto"/>
    <w:pitch w:val="default"/>
    <w:sig w:usb0="00000000" w:usb1="00000000" w:usb2="00000000" w:usb3="00000000" w:csb0="00000093" w:csb1="00000000"/>
  </w:font>
  <w:font w:name="Arial">
    <w:panose1 w:val="020B0604020202020204"/>
    <w:charset w:val="00"/>
    <w:family w:val="auto"/>
    <w:pitch w:val="default"/>
    <w:sig w:usb0="E0002AFF" w:usb1="C0007843" w:usb2="00000009" w:usb3="00000000" w:csb0="400001FF" w:csb1="FFFF0000"/>
  </w:font>
  <w:font w:name="Lucida Sans Unicode">
    <w:panose1 w:val="020B0602030504020204"/>
    <w:charset w:val="00"/>
    <w:family w:val="auto"/>
    <w:pitch w:val="default"/>
    <w:sig w:usb0="80001AFF" w:usb1="0000396B" w:usb2="00000000" w:usb3="00000000" w:csb0="200000BF" w:csb1="D7F7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华文仿宋">
    <w:altName w:val="仿宋"/>
    <w:panose1 w:val="02010600040101010101"/>
    <w:charset w:val="86"/>
    <w:family w:val="auto"/>
    <w:pitch w:val="default"/>
    <w:sig w:usb0="00000000" w:usb1="00000000" w:usb2="00000000" w:usb3="00000000" w:csb0="0004009F" w:csb1="DFD70000"/>
  </w:font>
  <w:font w:name="新宋体">
    <w:panose1 w:val="02010609030101010101"/>
    <w:charset w:val="86"/>
    <w:family w:val="auto"/>
    <w:pitch w:val="default"/>
    <w:sig w:usb0="00000003" w:usb1="288F0000" w:usb2="0000000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Style w:val="5"/>
                  </w:rPr>
                </w:pPr>
                <w:r>
                  <w:fldChar w:fldCharType="begin"/>
                </w:r>
                <w:r>
                  <w:rPr>
                    <w:rStyle w:val="5"/>
                  </w:rPr>
                  <w:instrText xml:space="preserve">PAGE  </w:instrText>
                </w:r>
                <w:r>
                  <w:fldChar w:fldCharType="separate"/>
                </w:r>
                <w:r>
                  <w:rPr>
                    <w:rStyle w:val="5"/>
                  </w:rP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476BD"/>
    <w:multiLevelType w:val="singleLevel"/>
    <w:tmpl w:val="58D476BD"/>
    <w:lvl w:ilvl="0" w:tentative="0">
      <w:start w:val="5"/>
      <w:numFmt w:val="chineseCounting"/>
      <w:suff w:val="space"/>
      <w:lvlText w:val="（%1）"/>
      <w:lvlJc w:val="left"/>
    </w:lvl>
  </w:abstractNum>
  <w:abstractNum w:abstractNumId="1">
    <w:nsid w:val="5C91A486"/>
    <w:multiLevelType w:val="singleLevel"/>
    <w:tmpl w:val="5C91A486"/>
    <w:lvl w:ilvl="0" w:tentative="0">
      <w:start w:val="1"/>
      <w:numFmt w:val="chineseCounting"/>
      <w:suff w:val="nothing"/>
      <w:lvlText w:val="%1、"/>
      <w:lvlJc w:val="left"/>
    </w:lvl>
  </w:abstractNum>
  <w:abstractNum w:abstractNumId="2">
    <w:nsid w:val="5C9439B2"/>
    <w:multiLevelType w:val="singleLevel"/>
    <w:tmpl w:val="5C9439B2"/>
    <w:lvl w:ilvl="0" w:tentative="0">
      <w:start w:val="2"/>
      <w:numFmt w:val="chineseCounting"/>
      <w:suff w:val="nothing"/>
      <w:lvlText w:val="%1、"/>
      <w:lvlJc w:val="left"/>
    </w:lvl>
  </w:abstractNum>
  <w:abstractNum w:abstractNumId="3">
    <w:nsid w:val="5C943CEF"/>
    <w:multiLevelType w:val="singleLevel"/>
    <w:tmpl w:val="5C943CEF"/>
    <w:lvl w:ilvl="0" w:tentative="0">
      <w:start w:val="4"/>
      <w:numFmt w:val="chineseCounting"/>
      <w:suff w:val="nothing"/>
      <w:lvlText w:val="%1、"/>
      <w:lvlJc w:val="left"/>
    </w:lvl>
  </w:abstractNum>
  <w:abstractNum w:abstractNumId="4">
    <w:nsid w:val="5C943F44"/>
    <w:multiLevelType w:val="singleLevel"/>
    <w:tmpl w:val="5C943F44"/>
    <w:lvl w:ilvl="0" w:tentative="0">
      <w:start w:val="2"/>
      <w:numFmt w:val="chineseCounting"/>
      <w:suff w:val="nothing"/>
      <w:lvlText w:val="（%1）"/>
      <w:lvlJc w:val="left"/>
    </w:lvl>
  </w:abstractNum>
  <w:abstractNum w:abstractNumId="5">
    <w:nsid w:val="5C943FE7"/>
    <w:multiLevelType w:val="singleLevel"/>
    <w:tmpl w:val="5C943FE7"/>
    <w:lvl w:ilvl="0" w:tentative="0">
      <w:start w:val="2"/>
      <w:numFmt w:val="decimal"/>
      <w:suff w:val="nothing"/>
      <w:lvlText w:val="%1."/>
      <w:lvlJc w:val="left"/>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30361"/>
    <w:rsid w:val="00332350"/>
    <w:rsid w:val="00530361"/>
    <w:rsid w:val="00552BFB"/>
    <w:rsid w:val="00575A54"/>
    <w:rsid w:val="0069691F"/>
    <w:rsid w:val="006C112A"/>
    <w:rsid w:val="007E3878"/>
    <w:rsid w:val="008E24FF"/>
    <w:rsid w:val="009C570F"/>
    <w:rsid w:val="00A665B7"/>
    <w:rsid w:val="00A76357"/>
    <w:rsid w:val="00D278F0"/>
    <w:rsid w:val="00E24128"/>
    <w:rsid w:val="00E43FC2"/>
    <w:rsid w:val="01B4135D"/>
    <w:rsid w:val="05510D46"/>
    <w:rsid w:val="0985628C"/>
    <w:rsid w:val="0B5A1DB5"/>
    <w:rsid w:val="0D7474DE"/>
    <w:rsid w:val="1A4809FD"/>
    <w:rsid w:val="1A4B3503"/>
    <w:rsid w:val="1C0C3B07"/>
    <w:rsid w:val="1C4A5456"/>
    <w:rsid w:val="1E606C97"/>
    <w:rsid w:val="1F75674E"/>
    <w:rsid w:val="1FC20651"/>
    <w:rsid w:val="24EE382A"/>
    <w:rsid w:val="30782051"/>
    <w:rsid w:val="35BC1C21"/>
    <w:rsid w:val="37334D73"/>
    <w:rsid w:val="3BEA1E4D"/>
    <w:rsid w:val="4C2A373B"/>
    <w:rsid w:val="4D27293B"/>
    <w:rsid w:val="4F7D7F40"/>
    <w:rsid w:val="501E791D"/>
    <w:rsid w:val="508F58F6"/>
    <w:rsid w:val="516E1A8F"/>
    <w:rsid w:val="53A371B6"/>
    <w:rsid w:val="5C8205E7"/>
    <w:rsid w:val="61196E57"/>
    <w:rsid w:val="6157253F"/>
    <w:rsid w:val="63637CAA"/>
    <w:rsid w:val="67817ED4"/>
    <w:rsid w:val="68CB0C77"/>
    <w:rsid w:val="69482DE1"/>
    <w:rsid w:val="69B244C2"/>
    <w:rsid w:val="6A864F18"/>
    <w:rsid w:val="71765F13"/>
    <w:rsid w:val="7CFD17B0"/>
    <w:rsid w:val="7D331980"/>
    <w:rsid w:val="7F553E36"/>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5">
    <w:name w:val="page number"/>
    <w:basedOn w:val="4"/>
    <w:qFormat/>
    <w:uiPriority w:val="0"/>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158</Words>
  <Characters>901</Characters>
  <Lines>7</Lines>
  <Paragraphs>2</Paragraphs>
  <ScaleCrop>false</ScaleCrop>
  <LinksUpToDate>false</LinksUpToDate>
  <CharactersWithSpaces>1057</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2017-01-16T14:14:00Z</dcterms:created>
  <dc:creator>郜汝敬 </dc:creator>
  <cp:lastModifiedBy>Administrator</cp:lastModifiedBy>
  <cp:lastPrinted>2017-01-18T09:15:00Z</cp:lastPrinted>
  <dcterms:modified xsi:type="dcterms:W3CDTF">2019-03-25T02:27:54Z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