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700" w:lineRule="atLeast"/>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民革长治市委</w:t>
      </w:r>
    </w:p>
    <w:p>
      <w:pPr>
        <w:pStyle w:val="4"/>
        <w:spacing w:line="700" w:lineRule="atLeast"/>
        <w:jc w:val="center"/>
        <w:rPr>
          <w:rFonts w:hint="eastAsia" w:ascii="华文中宋" w:hAnsi="华文中宋" w:eastAsia="华文中宋" w:cs="华文中宋"/>
          <w:b/>
          <w:bCs/>
          <w:sz w:val="44"/>
          <w:szCs w:val="44"/>
        </w:rPr>
      </w:pPr>
      <w:r>
        <w:rPr>
          <w:rFonts w:hint="eastAsia" w:ascii="华文中宋" w:hAnsi="华文中宋" w:eastAsia="华文中宋" w:cs="华文中宋"/>
          <w:sz w:val="44"/>
          <w:szCs w:val="44"/>
        </w:rPr>
        <w:t>关于201</w:t>
      </w:r>
      <w:r>
        <w:rPr>
          <w:rFonts w:hint="eastAsia" w:ascii="华文中宋" w:hAnsi="华文中宋" w:eastAsia="华文中宋" w:cs="华文中宋"/>
          <w:sz w:val="44"/>
          <w:szCs w:val="44"/>
          <w:lang w:val="en-US" w:eastAsia="zh-CN"/>
        </w:rPr>
        <w:t>9</w:t>
      </w:r>
      <w:r>
        <w:rPr>
          <w:rFonts w:hint="eastAsia" w:ascii="华文中宋" w:hAnsi="华文中宋" w:eastAsia="华文中宋" w:cs="华文中宋"/>
          <w:sz w:val="44"/>
          <w:szCs w:val="44"/>
        </w:rPr>
        <w:t>年度部门预算相关说明</w:t>
      </w:r>
    </w:p>
    <w:p>
      <w:pPr>
        <w:pStyle w:val="5"/>
        <w:numPr>
          <w:numId w:val="0"/>
        </w:numPr>
        <w:spacing w:line="600" w:lineRule="atLeast"/>
        <w:rPr>
          <w:rFonts w:hint="eastAsia" w:ascii="仿宋" w:hAnsi="仿宋" w:eastAsia="仿宋" w:cs="仿宋"/>
          <w:b/>
          <w:bCs/>
          <w:sz w:val="32"/>
          <w:szCs w:val="32"/>
        </w:rPr>
      </w:pPr>
      <w:r>
        <w:rPr>
          <w:rFonts w:hint="eastAsia" w:ascii="仿宋" w:hAnsi="仿宋" w:eastAsia="仿宋" w:cs="仿宋"/>
          <w:b/>
          <w:bCs/>
          <w:sz w:val="32"/>
          <w:szCs w:val="32"/>
          <w:lang w:eastAsia="zh-CN"/>
        </w:rPr>
        <w:t>第一部分</w:t>
      </w:r>
      <w:r>
        <w:rPr>
          <w:rFonts w:hint="eastAsia" w:ascii="仿宋" w:hAnsi="仿宋" w:eastAsia="仿宋" w:cs="仿宋"/>
          <w:b/>
          <w:bCs/>
          <w:sz w:val="32"/>
          <w:szCs w:val="32"/>
        </w:rPr>
        <w:t xml:space="preserve">概况： </w:t>
      </w:r>
    </w:p>
    <w:p>
      <w:pPr>
        <w:pStyle w:val="5"/>
        <w:numPr>
          <w:ilvl w:val="0"/>
          <w:numId w:val="1"/>
        </w:numPr>
        <w:spacing w:line="600" w:lineRule="atLeast"/>
        <w:ind w:firstLine="640"/>
        <w:rPr>
          <w:rFonts w:hint="eastAsia" w:ascii="仿宋" w:hAnsi="仿宋" w:eastAsia="仿宋" w:cs="仿宋"/>
          <w:b/>
          <w:bCs/>
          <w:sz w:val="32"/>
          <w:szCs w:val="32"/>
        </w:rPr>
      </w:pPr>
      <w:r>
        <w:rPr>
          <w:rFonts w:hint="eastAsia" w:ascii="仿宋" w:hAnsi="仿宋" w:eastAsia="仿宋" w:cs="仿宋"/>
          <w:b/>
          <w:bCs/>
          <w:sz w:val="32"/>
          <w:szCs w:val="32"/>
        </w:rPr>
        <w:t>本部门职责：</w:t>
      </w:r>
    </w:p>
    <w:p>
      <w:pPr>
        <w:pStyle w:val="5"/>
        <w:numPr>
          <w:numId w:val="0"/>
        </w:numPr>
        <w:spacing w:line="60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eastAsia="zh-CN"/>
        </w:rPr>
        <w:t>（一）民革是以</w:t>
      </w:r>
      <w:r>
        <w:rPr>
          <w:rFonts w:hint="eastAsia" w:ascii="仿宋" w:hAnsi="仿宋" w:eastAsia="仿宋" w:cs="仿宋"/>
          <w:sz w:val="32"/>
          <w:szCs w:val="32"/>
        </w:rPr>
        <w:t>高举爱国主义和社会主义两面旗帜，宣传和执行</w:t>
      </w:r>
      <w:r>
        <w:rPr>
          <w:rFonts w:hint="eastAsia" w:ascii="仿宋" w:hAnsi="仿宋" w:eastAsia="仿宋" w:cs="仿宋"/>
          <w:sz w:val="32"/>
          <w:szCs w:val="32"/>
          <w:lang w:eastAsia="zh-CN"/>
        </w:rPr>
        <w:t>中国共产党</w:t>
      </w:r>
      <w:r>
        <w:rPr>
          <w:rFonts w:hint="eastAsia" w:ascii="仿宋" w:hAnsi="仿宋" w:eastAsia="仿宋" w:cs="仿宋"/>
          <w:sz w:val="32"/>
          <w:szCs w:val="32"/>
        </w:rPr>
        <w:t>的各项路线、方针政策以及民革山西省委的指示和决议，坚持中国共产党领导的多党合和</w:t>
      </w:r>
      <w:r>
        <w:rPr>
          <w:rFonts w:hint="eastAsia" w:ascii="仿宋" w:hAnsi="仿宋" w:eastAsia="仿宋" w:cs="仿宋"/>
          <w:sz w:val="32"/>
          <w:szCs w:val="32"/>
          <w:lang w:eastAsia="zh-CN"/>
        </w:rPr>
        <w:t>政治</w:t>
      </w:r>
      <w:r>
        <w:rPr>
          <w:rFonts w:hint="eastAsia" w:ascii="仿宋" w:hAnsi="仿宋" w:eastAsia="仿宋" w:cs="仿宋"/>
          <w:sz w:val="32"/>
          <w:szCs w:val="32"/>
        </w:rPr>
        <w:t>协商制度，</w:t>
      </w:r>
      <w:r>
        <w:rPr>
          <w:rFonts w:hint="eastAsia" w:ascii="仿宋" w:hAnsi="仿宋" w:eastAsia="仿宋" w:cs="仿宋"/>
          <w:sz w:val="32"/>
          <w:szCs w:val="32"/>
          <w:lang w:val="en-US" w:eastAsia="zh-CN"/>
        </w:rPr>
        <w:t>是中国特色社会主义参政党。</w:t>
      </w:r>
    </w:p>
    <w:p>
      <w:pPr>
        <w:pStyle w:val="5"/>
        <w:numPr>
          <w:ilvl w:val="0"/>
          <w:numId w:val="0"/>
        </w:numPr>
        <w:spacing w:line="600" w:lineRule="atLeast"/>
        <w:ind w:firstLine="321" w:firstLineChars="100"/>
        <w:rPr>
          <w:rFonts w:hint="eastAsia" w:ascii="仿宋" w:hAnsi="仿宋" w:eastAsia="仿宋" w:cs="仿宋"/>
          <w:sz w:val="32"/>
          <w:szCs w:val="32"/>
        </w:rPr>
      </w:pPr>
      <w:r>
        <w:rPr>
          <w:rFonts w:hint="eastAsia" w:ascii="仿宋" w:hAnsi="仿宋" w:eastAsia="仿宋" w:cs="仿宋"/>
          <w:b/>
          <w:bCs/>
          <w:sz w:val="32"/>
          <w:szCs w:val="32"/>
          <w:lang w:eastAsia="zh-CN"/>
        </w:rPr>
        <w:t>（二）机构设置情况</w:t>
      </w:r>
      <w:r>
        <w:rPr>
          <w:rFonts w:hint="eastAsia" w:ascii="仿宋" w:hAnsi="仿宋" w:eastAsia="仿宋" w:cs="仿宋"/>
          <w:b/>
          <w:bCs/>
          <w:sz w:val="32"/>
          <w:szCs w:val="32"/>
        </w:rPr>
        <w:t>：</w:t>
      </w:r>
      <w:r>
        <w:rPr>
          <w:rFonts w:hint="eastAsia" w:ascii="仿宋" w:hAnsi="仿宋" w:eastAsia="仿宋" w:cs="仿宋"/>
          <w:sz w:val="32"/>
          <w:szCs w:val="32"/>
        </w:rPr>
        <w:t>民革编制4人，在编</w:t>
      </w:r>
      <w:r>
        <w:rPr>
          <w:rFonts w:hint="eastAsia" w:ascii="仿宋" w:hAnsi="仿宋" w:eastAsia="仿宋" w:cs="仿宋"/>
          <w:sz w:val="32"/>
          <w:szCs w:val="32"/>
          <w:lang w:val="en-US" w:eastAsia="zh-CN"/>
        </w:rPr>
        <w:t>2</w:t>
      </w:r>
      <w:r>
        <w:rPr>
          <w:rFonts w:hint="eastAsia" w:ascii="仿宋" w:hAnsi="仿宋" w:eastAsia="仿宋" w:cs="仿宋"/>
          <w:sz w:val="32"/>
          <w:szCs w:val="32"/>
        </w:rPr>
        <w:t>人</w:t>
      </w:r>
      <w:r>
        <w:rPr>
          <w:rFonts w:hint="eastAsia" w:ascii="仿宋" w:hAnsi="仿宋" w:eastAsia="仿宋" w:cs="仿宋"/>
          <w:sz w:val="32"/>
          <w:szCs w:val="32"/>
          <w:lang w:eastAsia="zh-CN"/>
        </w:rPr>
        <w:t>。</w:t>
      </w:r>
    </w:p>
    <w:p>
      <w:pPr>
        <w:pStyle w:val="5"/>
        <w:spacing w:line="600" w:lineRule="atLeast"/>
        <w:rPr>
          <w:rFonts w:hint="eastAsia" w:ascii="仿宋" w:hAnsi="仿宋" w:eastAsia="仿宋" w:cs="仿宋"/>
          <w:sz w:val="32"/>
          <w:szCs w:val="32"/>
        </w:rPr>
      </w:pPr>
      <w:r>
        <w:rPr>
          <w:rFonts w:hint="eastAsia" w:ascii="仿宋" w:hAnsi="仿宋" w:eastAsia="仿宋" w:cs="仿宋"/>
          <w:b/>
          <w:bCs/>
          <w:sz w:val="32"/>
          <w:szCs w:val="32"/>
          <w:lang w:eastAsia="zh-CN"/>
        </w:rPr>
        <w:t>第二部分</w:t>
      </w:r>
      <w:r>
        <w:rPr>
          <w:rFonts w:hint="eastAsia" w:ascii="仿宋" w:hAnsi="仿宋" w:eastAsia="仿宋" w:cs="仿宋"/>
          <w:b/>
          <w:bCs/>
          <w:sz w:val="32"/>
          <w:szCs w:val="32"/>
        </w:rPr>
        <w:t>201</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年度部门预算情况说明</w:t>
      </w:r>
    </w:p>
    <w:p>
      <w:pPr>
        <w:pStyle w:val="5"/>
        <w:spacing w:line="600" w:lineRule="atLeast"/>
        <w:ind w:firstLine="640"/>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lang w:val="en-US" w:eastAsia="zh-CN"/>
        </w:rPr>
        <w:t>2019年度部门预算数据变动情况及原因</w:t>
      </w:r>
    </w:p>
    <w:p>
      <w:pPr>
        <w:pStyle w:val="5"/>
        <w:spacing w:line="600" w:lineRule="atLeast"/>
        <w:ind w:firstLine="640"/>
        <w:rPr>
          <w:rFonts w:hint="eastAsia" w:ascii="仿宋" w:hAnsi="仿宋" w:eastAsia="仿宋" w:cs="仿宋"/>
          <w:sz w:val="32"/>
          <w:szCs w:val="32"/>
        </w:rPr>
      </w:pPr>
      <w:r>
        <w:rPr>
          <w:rFonts w:hint="eastAsia" w:ascii="仿宋" w:hAnsi="仿宋" w:eastAsia="仿宋" w:cs="仿宋"/>
          <w:b/>
          <w:bCs/>
          <w:sz w:val="32"/>
          <w:szCs w:val="32"/>
        </w:rPr>
        <w:t>民革：</w:t>
      </w:r>
      <w:r>
        <w:rPr>
          <w:rFonts w:hint="eastAsia" w:ascii="仿宋" w:hAnsi="仿宋" w:eastAsia="仿宋" w:cs="仿宋"/>
          <w:sz w:val="32"/>
          <w:szCs w:val="32"/>
        </w:rPr>
        <w:t>全年人员经费</w:t>
      </w:r>
      <w:r>
        <w:rPr>
          <w:rFonts w:hint="eastAsia" w:ascii="仿宋" w:hAnsi="仿宋" w:eastAsia="仿宋" w:cs="仿宋"/>
          <w:sz w:val="32"/>
          <w:szCs w:val="32"/>
          <w:lang w:val="en-US" w:eastAsia="zh-CN"/>
        </w:rPr>
        <w:t>19.3</w:t>
      </w:r>
      <w:r>
        <w:rPr>
          <w:rFonts w:hint="eastAsia" w:ascii="仿宋" w:hAnsi="仿宋" w:eastAsia="仿宋" w:cs="仿宋"/>
          <w:sz w:val="32"/>
          <w:szCs w:val="32"/>
        </w:rPr>
        <w:t>万元，公用经费1.4万元，</w:t>
      </w:r>
      <w:r>
        <w:rPr>
          <w:rFonts w:hint="eastAsia" w:ascii="仿宋" w:hAnsi="仿宋" w:eastAsia="仿宋" w:cs="仿宋"/>
          <w:sz w:val="32"/>
          <w:szCs w:val="32"/>
          <w:lang w:eastAsia="zh-CN"/>
        </w:rPr>
        <w:t>第一书记驻村工作经费</w:t>
      </w:r>
      <w:r>
        <w:rPr>
          <w:rFonts w:hint="eastAsia" w:ascii="仿宋" w:hAnsi="仿宋" w:eastAsia="仿宋" w:cs="仿宋"/>
          <w:sz w:val="32"/>
          <w:szCs w:val="32"/>
          <w:lang w:val="en-US" w:eastAsia="zh-CN"/>
        </w:rPr>
        <w:t>2.5万元，</w:t>
      </w:r>
      <w:r>
        <w:rPr>
          <w:rFonts w:hint="eastAsia" w:ascii="仿宋" w:hAnsi="仿宋" w:eastAsia="仿宋" w:cs="仿宋"/>
          <w:sz w:val="32"/>
          <w:szCs w:val="32"/>
        </w:rPr>
        <w:t>项目经费</w:t>
      </w:r>
      <w:r>
        <w:rPr>
          <w:rFonts w:hint="eastAsia" w:ascii="仿宋" w:hAnsi="仿宋" w:eastAsia="仿宋" w:cs="仿宋"/>
          <w:sz w:val="32"/>
          <w:szCs w:val="32"/>
          <w:lang w:val="en-US" w:eastAsia="zh-CN"/>
        </w:rPr>
        <w:t>13.2</w:t>
      </w:r>
      <w:r>
        <w:rPr>
          <w:rFonts w:hint="eastAsia" w:ascii="仿宋" w:hAnsi="仿宋" w:eastAsia="仿宋" w:cs="仿宋"/>
          <w:sz w:val="32"/>
          <w:szCs w:val="32"/>
        </w:rPr>
        <w:t>万元，共计</w:t>
      </w:r>
      <w:r>
        <w:rPr>
          <w:rFonts w:hint="eastAsia" w:ascii="仿宋" w:hAnsi="仿宋" w:eastAsia="仿宋" w:cs="仿宋"/>
          <w:sz w:val="32"/>
          <w:szCs w:val="32"/>
          <w:lang w:val="en-US" w:eastAsia="zh-CN"/>
        </w:rPr>
        <w:t>36.40</w:t>
      </w:r>
      <w:r>
        <w:rPr>
          <w:rFonts w:hint="eastAsia" w:ascii="仿宋" w:hAnsi="仿宋" w:eastAsia="仿宋" w:cs="仿宋"/>
          <w:sz w:val="32"/>
          <w:szCs w:val="32"/>
        </w:rPr>
        <w:t>万元；较去年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8.82</w:t>
      </w:r>
      <w:r>
        <w:rPr>
          <w:rFonts w:hint="eastAsia" w:ascii="仿宋" w:hAnsi="仿宋" w:eastAsia="仿宋" w:cs="仿宋"/>
          <w:sz w:val="32"/>
          <w:szCs w:val="32"/>
        </w:rPr>
        <w:t>%为人员经费。</w:t>
      </w:r>
    </w:p>
    <w:p>
      <w:pPr>
        <w:pStyle w:val="5"/>
        <w:spacing w:line="600" w:lineRule="atLeast"/>
        <w:ind w:firstLine="640"/>
        <w:rPr>
          <w:rFonts w:hint="eastAsia" w:ascii="仿宋" w:hAnsi="仿宋" w:eastAsia="仿宋" w:cs="仿宋"/>
          <w:sz w:val="32"/>
          <w:szCs w:val="32"/>
        </w:rPr>
      </w:pPr>
      <w:r>
        <w:rPr>
          <w:rFonts w:hint="eastAsia" w:ascii="仿宋" w:hAnsi="仿宋" w:eastAsia="仿宋" w:cs="仿宋"/>
          <w:sz w:val="32"/>
          <w:szCs w:val="32"/>
        </w:rPr>
        <w:t>民革公务接待费0.5万元，主要用于会务接待、考察调研、学习交流、检查指导、请示汇报工作等公务。一般商品和服务支出。</w:t>
      </w:r>
    </w:p>
    <w:p>
      <w:pPr>
        <w:pStyle w:val="5"/>
        <w:numPr>
          <w:numId w:val="0"/>
        </w:numPr>
        <w:spacing w:line="600" w:lineRule="atLeast"/>
        <w:ind w:left="640" w:leftChars="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二、“三公”经费增减变动原因说明</w:t>
      </w:r>
    </w:p>
    <w:p>
      <w:pPr>
        <w:pStyle w:val="5"/>
        <w:spacing w:line="600" w:lineRule="atLeas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“三公”经费</w:t>
      </w:r>
      <w:r>
        <w:rPr>
          <w:rFonts w:hint="eastAsia" w:ascii="仿宋" w:hAnsi="仿宋" w:eastAsia="仿宋" w:cs="仿宋"/>
          <w:sz w:val="32"/>
          <w:szCs w:val="32"/>
          <w:lang w:val="en-US" w:eastAsia="zh-CN"/>
        </w:rPr>
        <w:t>2019年预算公务接待费</w:t>
      </w:r>
      <w:r>
        <w:rPr>
          <w:rFonts w:hint="eastAsia" w:ascii="仿宋" w:hAnsi="仿宋" w:eastAsia="仿宋" w:cs="仿宋"/>
          <w:sz w:val="32"/>
          <w:szCs w:val="32"/>
        </w:rPr>
        <w:t>民革公务接待费0.5万元</w:t>
      </w:r>
      <w:r>
        <w:rPr>
          <w:rFonts w:hint="eastAsia" w:ascii="仿宋" w:hAnsi="仿宋" w:eastAsia="仿宋" w:cs="仿宋"/>
          <w:sz w:val="32"/>
          <w:szCs w:val="32"/>
          <w:lang w:eastAsia="zh-CN"/>
        </w:rPr>
        <w:t>。无变动。</w:t>
      </w:r>
    </w:p>
    <w:p>
      <w:pPr>
        <w:pStyle w:val="5"/>
        <w:spacing w:line="600" w:lineRule="atLeas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三、</w:t>
      </w:r>
      <w:r>
        <w:rPr>
          <w:rFonts w:hint="eastAsia" w:ascii="仿宋" w:hAnsi="仿宋" w:eastAsia="仿宋" w:cs="仿宋"/>
          <w:b/>
          <w:bCs/>
          <w:sz w:val="32"/>
          <w:szCs w:val="32"/>
          <w:lang w:eastAsia="zh-CN"/>
        </w:rPr>
        <w:t>机关运行费增减变动原因说明</w:t>
      </w:r>
    </w:p>
    <w:p>
      <w:pPr>
        <w:pStyle w:val="5"/>
        <w:spacing w:line="600" w:lineRule="atLeast"/>
        <w:ind w:firstLine="640"/>
        <w:rPr>
          <w:rFonts w:hint="eastAsia" w:ascii="仿宋" w:hAnsi="仿宋" w:eastAsia="仿宋" w:cs="仿宋"/>
          <w:sz w:val="32"/>
          <w:szCs w:val="32"/>
        </w:rPr>
      </w:pPr>
      <w:r>
        <w:rPr>
          <w:rFonts w:hint="eastAsia" w:ascii="仿宋" w:hAnsi="仿宋" w:eastAsia="仿宋" w:cs="仿宋"/>
          <w:sz w:val="32"/>
          <w:szCs w:val="32"/>
          <w:lang w:val="en-US" w:eastAsia="zh-CN"/>
        </w:rPr>
        <w:t>民革长治市委2019年的机关运行经费财政拨款预算</w:t>
      </w:r>
      <w:r>
        <w:rPr>
          <w:rFonts w:hint="eastAsia" w:ascii="仿宋" w:hAnsi="仿宋" w:eastAsia="仿宋" w:cs="仿宋"/>
          <w:sz w:val="32"/>
          <w:szCs w:val="32"/>
        </w:rPr>
        <w:t>共计</w:t>
      </w:r>
      <w:r>
        <w:rPr>
          <w:rFonts w:hint="eastAsia" w:ascii="仿宋" w:hAnsi="仿宋" w:eastAsia="仿宋" w:cs="仿宋"/>
          <w:sz w:val="32"/>
          <w:szCs w:val="32"/>
          <w:lang w:val="en-US" w:eastAsia="zh-CN"/>
        </w:rPr>
        <w:t>36.40</w:t>
      </w:r>
      <w:r>
        <w:rPr>
          <w:rFonts w:hint="eastAsia" w:ascii="仿宋" w:hAnsi="仿宋" w:eastAsia="仿宋" w:cs="仿宋"/>
          <w:sz w:val="32"/>
          <w:szCs w:val="32"/>
        </w:rPr>
        <w:t>万元；较去年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8.82</w:t>
      </w:r>
      <w:r>
        <w:rPr>
          <w:rFonts w:hint="eastAsia" w:ascii="仿宋" w:hAnsi="仿宋" w:eastAsia="仿宋" w:cs="仿宋"/>
          <w:sz w:val="32"/>
          <w:szCs w:val="32"/>
        </w:rPr>
        <w:t>%</w:t>
      </w:r>
      <w:r>
        <w:rPr>
          <w:rFonts w:hint="eastAsia" w:ascii="仿宋" w:hAnsi="仿宋" w:eastAsia="仿宋" w:cs="仿宋"/>
          <w:sz w:val="32"/>
          <w:szCs w:val="32"/>
          <w:lang w:eastAsia="zh-CN"/>
        </w:rPr>
        <w:t>，原因</w:t>
      </w:r>
      <w:r>
        <w:rPr>
          <w:rFonts w:hint="eastAsia" w:ascii="仿宋" w:hAnsi="仿宋" w:eastAsia="仿宋" w:cs="仿宋"/>
          <w:sz w:val="32"/>
          <w:szCs w:val="32"/>
        </w:rPr>
        <w:t>为人</w:t>
      </w:r>
      <w:r>
        <w:rPr>
          <w:rFonts w:hint="eastAsia" w:ascii="仿宋" w:hAnsi="仿宋" w:eastAsia="仿宋" w:cs="仿宋"/>
          <w:sz w:val="32"/>
          <w:szCs w:val="32"/>
          <w:lang w:eastAsia="zh-CN"/>
        </w:rPr>
        <w:t>员</w:t>
      </w:r>
      <w:r>
        <w:rPr>
          <w:rFonts w:hint="eastAsia" w:ascii="仿宋" w:hAnsi="仿宋" w:eastAsia="仿宋" w:cs="仿宋"/>
          <w:sz w:val="32"/>
          <w:szCs w:val="32"/>
        </w:rPr>
        <w:t>经费</w:t>
      </w:r>
      <w:r>
        <w:rPr>
          <w:rFonts w:hint="eastAsia" w:ascii="仿宋" w:hAnsi="仿宋" w:eastAsia="仿宋" w:cs="仿宋"/>
          <w:sz w:val="32"/>
          <w:szCs w:val="32"/>
          <w:lang w:eastAsia="zh-CN"/>
        </w:rPr>
        <w:t>增加</w:t>
      </w:r>
      <w:r>
        <w:rPr>
          <w:rFonts w:hint="eastAsia" w:ascii="仿宋" w:hAnsi="仿宋" w:eastAsia="仿宋" w:cs="仿宋"/>
          <w:sz w:val="32"/>
          <w:szCs w:val="32"/>
        </w:rPr>
        <w:t>。</w:t>
      </w:r>
    </w:p>
    <w:p>
      <w:pPr>
        <w:pStyle w:val="5"/>
        <w:numPr>
          <w:ilvl w:val="0"/>
          <w:numId w:val="2"/>
        </w:numPr>
        <w:spacing w:line="600" w:lineRule="atLeas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其他说明</w:t>
      </w:r>
    </w:p>
    <w:p>
      <w:pPr>
        <w:pStyle w:val="5"/>
        <w:numPr>
          <w:ilvl w:val="0"/>
          <w:numId w:val="3"/>
        </w:numPr>
        <w:spacing w:line="600" w:lineRule="atLeast"/>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政府采购情况</w:t>
      </w:r>
    </w:p>
    <w:p>
      <w:pPr>
        <w:pStyle w:val="5"/>
        <w:numPr>
          <w:numId w:val="0"/>
        </w:numPr>
        <w:spacing w:line="600" w:lineRule="atLeast"/>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今年没有政府采购。</w:t>
      </w:r>
    </w:p>
    <w:p>
      <w:pPr>
        <w:pStyle w:val="5"/>
        <w:numPr>
          <w:ilvl w:val="0"/>
          <w:numId w:val="3"/>
        </w:numPr>
        <w:spacing w:line="600" w:lineRule="atLeast"/>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国有资产占有使用情况</w:t>
      </w:r>
    </w:p>
    <w:p>
      <w:pPr>
        <w:pStyle w:val="5"/>
        <w:numPr>
          <w:numId w:val="0"/>
        </w:numPr>
        <w:spacing w:line="600" w:lineRule="atLeast"/>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本单位无车辆。</w:t>
      </w:r>
    </w:p>
    <w:p>
      <w:pPr>
        <w:pStyle w:val="5"/>
        <w:numPr>
          <w:ilvl w:val="0"/>
          <w:numId w:val="3"/>
        </w:numPr>
        <w:spacing w:line="600" w:lineRule="atLeast"/>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绩效管理情况</w:t>
      </w:r>
    </w:p>
    <w:p>
      <w:pPr>
        <w:pStyle w:val="5"/>
        <w:numPr>
          <w:numId w:val="0"/>
        </w:numPr>
        <w:spacing w:line="600" w:lineRule="atLeast"/>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本单位没有10万元以上大额经费支出。</w:t>
      </w:r>
    </w:p>
    <w:p>
      <w:pPr>
        <w:pStyle w:val="5"/>
        <w:numPr>
          <w:ilvl w:val="0"/>
          <w:numId w:val="3"/>
        </w:numPr>
        <w:spacing w:line="600" w:lineRule="atLeast"/>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非税收入和基金执收情况</w:t>
      </w:r>
    </w:p>
    <w:p>
      <w:pPr>
        <w:pStyle w:val="5"/>
        <w:numPr>
          <w:numId w:val="0"/>
        </w:numPr>
        <w:spacing w:line="600" w:lineRule="atLeast"/>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非税收入和基金执收情况无。</w:t>
      </w:r>
    </w:p>
    <w:p>
      <w:pPr>
        <w:pStyle w:val="5"/>
        <w:spacing w:line="600" w:lineRule="atLeast"/>
        <w:rPr>
          <w:rFonts w:hint="eastAsia" w:ascii="仿宋" w:hAnsi="仿宋" w:eastAsia="仿宋" w:cs="仿宋"/>
          <w:b/>
          <w:bCs/>
          <w:sz w:val="32"/>
          <w:szCs w:val="32"/>
        </w:rPr>
      </w:pPr>
      <w:r>
        <w:rPr>
          <w:rFonts w:hint="eastAsia" w:ascii="仿宋" w:hAnsi="仿宋" w:eastAsia="仿宋" w:cs="仿宋"/>
          <w:b/>
          <w:bCs/>
          <w:sz w:val="32"/>
          <w:szCs w:val="32"/>
          <w:lang w:eastAsia="zh-CN"/>
        </w:rPr>
        <w:t>第三部分</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名词解释：</w:t>
      </w:r>
    </w:p>
    <w:p>
      <w:pPr>
        <w:pStyle w:val="5"/>
        <w:spacing w:line="600" w:lineRule="atLeast"/>
        <w:ind w:firstLine="640"/>
        <w:rPr>
          <w:rFonts w:hint="eastAsia" w:ascii="仿宋" w:hAnsi="仿宋" w:eastAsia="仿宋" w:cs="仿宋"/>
          <w:sz w:val="32"/>
          <w:szCs w:val="32"/>
        </w:rPr>
      </w:pPr>
      <w:r>
        <w:rPr>
          <w:rFonts w:hint="eastAsia" w:ascii="仿宋" w:hAnsi="仿宋" w:eastAsia="仿宋" w:cs="仿宋"/>
          <w:b/>
          <w:bCs/>
          <w:sz w:val="32"/>
          <w:szCs w:val="32"/>
        </w:rPr>
        <w:t>（一）基本支出：</w:t>
      </w:r>
      <w:r>
        <w:rPr>
          <w:rFonts w:hint="eastAsia" w:ascii="仿宋" w:hAnsi="仿宋" w:eastAsia="仿宋" w:cs="仿宋"/>
          <w:sz w:val="32"/>
          <w:szCs w:val="32"/>
        </w:rPr>
        <w:t>为保障机构正常运转、完成日常工作任务而发生</w:t>
      </w:r>
      <w:r>
        <w:rPr>
          <w:rFonts w:hint="eastAsia" w:ascii="仿宋" w:hAnsi="仿宋" w:eastAsia="仿宋" w:cs="仿宋"/>
          <w:sz w:val="32"/>
          <w:szCs w:val="32"/>
          <w:lang w:eastAsia="zh-CN"/>
        </w:rPr>
        <w:t>民革</w:t>
      </w:r>
      <w:r>
        <w:rPr>
          <w:rFonts w:hint="eastAsia" w:ascii="仿宋" w:hAnsi="仿宋" w:eastAsia="仿宋" w:cs="仿宋"/>
          <w:sz w:val="32"/>
          <w:szCs w:val="32"/>
        </w:rPr>
        <w:t>人员支出共计</w:t>
      </w:r>
      <w:r>
        <w:rPr>
          <w:rFonts w:hint="eastAsia" w:ascii="仿宋" w:hAnsi="仿宋" w:eastAsia="仿宋" w:cs="仿宋"/>
          <w:sz w:val="32"/>
          <w:szCs w:val="32"/>
          <w:lang w:val="en-US" w:eastAsia="zh-CN"/>
        </w:rPr>
        <w:t>36.4</w:t>
      </w:r>
      <w:r>
        <w:rPr>
          <w:rFonts w:hint="eastAsia" w:ascii="仿宋" w:hAnsi="仿宋" w:eastAsia="仿宋" w:cs="仿宋"/>
          <w:sz w:val="32"/>
          <w:szCs w:val="32"/>
        </w:rPr>
        <w:t>万元，公用支出</w:t>
      </w:r>
      <w:r>
        <w:rPr>
          <w:rFonts w:hint="eastAsia" w:ascii="仿宋" w:hAnsi="仿宋" w:eastAsia="仿宋" w:cs="仿宋"/>
          <w:sz w:val="32"/>
          <w:szCs w:val="32"/>
          <w:lang w:val="en-US" w:eastAsia="zh-CN"/>
        </w:rPr>
        <w:t>1.4</w:t>
      </w:r>
      <w:r>
        <w:rPr>
          <w:rFonts w:hint="eastAsia" w:ascii="仿宋" w:hAnsi="仿宋" w:eastAsia="仿宋" w:cs="仿宋"/>
          <w:sz w:val="32"/>
          <w:szCs w:val="32"/>
        </w:rPr>
        <w:t>万元</w:t>
      </w:r>
      <w:r>
        <w:rPr>
          <w:rFonts w:hint="eastAsia" w:ascii="仿宋" w:hAnsi="仿宋" w:eastAsia="仿宋" w:cs="仿宋"/>
          <w:sz w:val="32"/>
          <w:szCs w:val="32"/>
          <w:lang w:eastAsia="zh-CN"/>
        </w:rPr>
        <w:t>，第一书记驻村工作经费</w:t>
      </w:r>
      <w:r>
        <w:rPr>
          <w:rFonts w:hint="eastAsia" w:ascii="仿宋" w:hAnsi="仿宋" w:eastAsia="仿宋" w:cs="仿宋"/>
          <w:sz w:val="32"/>
          <w:szCs w:val="32"/>
          <w:lang w:val="en-US" w:eastAsia="zh-CN"/>
        </w:rPr>
        <w:t>2.5万元</w:t>
      </w:r>
      <w:r>
        <w:rPr>
          <w:rFonts w:hint="eastAsia" w:ascii="仿宋" w:hAnsi="仿宋" w:eastAsia="仿宋" w:cs="仿宋"/>
          <w:sz w:val="32"/>
          <w:szCs w:val="32"/>
        </w:rPr>
        <w:t>。</w:t>
      </w:r>
    </w:p>
    <w:p>
      <w:pPr>
        <w:pStyle w:val="5"/>
        <w:spacing w:line="600" w:lineRule="atLeast"/>
        <w:ind w:firstLine="640"/>
        <w:rPr>
          <w:rFonts w:hint="eastAsia" w:ascii="仿宋" w:hAnsi="仿宋" w:eastAsia="仿宋" w:cs="仿宋"/>
          <w:sz w:val="32"/>
          <w:szCs w:val="32"/>
          <w:lang w:eastAsia="zh-CN"/>
        </w:rPr>
      </w:pPr>
      <w:r>
        <w:rPr>
          <w:rFonts w:hint="eastAsia" w:ascii="仿宋" w:hAnsi="仿宋" w:eastAsia="仿宋" w:cs="仿宋"/>
          <w:b/>
          <w:bCs/>
          <w:sz w:val="32"/>
          <w:szCs w:val="32"/>
        </w:rPr>
        <w:t>（二）项目支出：</w:t>
      </w:r>
      <w:r>
        <w:rPr>
          <w:rFonts w:hint="eastAsia" w:ascii="仿宋" w:hAnsi="仿宋" w:eastAsia="仿宋" w:cs="仿宋"/>
          <w:sz w:val="32"/>
          <w:szCs w:val="32"/>
          <w:lang w:eastAsia="zh-CN"/>
        </w:rPr>
        <w:t>民革</w:t>
      </w:r>
      <w:r>
        <w:rPr>
          <w:rFonts w:hint="eastAsia" w:ascii="仿宋" w:hAnsi="仿宋" w:eastAsia="仿宋" w:cs="仿宋"/>
          <w:sz w:val="32"/>
          <w:szCs w:val="32"/>
        </w:rPr>
        <w:t>的项目支出主要是调研监督经费共计</w:t>
      </w:r>
      <w:r>
        <w:rPr>
          <w:rFonts w:hint="eastAsia" w:ascii="仿宋" w:hAnsi="仿宋" w:eastAsia="仿宋" w:cs="仿宋"/>
          <w:sz w:val="32"/>
          <w:szCs w:val="32"/>
          <w:lang w:val="en-US" w:eastAsia="zh-CN"/>
        </w:rPr>
        <w:t>10</w:t>
      </w:r>
      <w:r>
        <w:rPr>
          <w:rFonts w:hint="eastAsia" w:ascii="仿宋" w:hAnsi="仿宋" w:eastAsia="仿宋" w:cs="仿宋"/>
          <w:sz w:val="32"/>
          <w:szCs w:val="32"/>
        </w:rPr>
        <w:t>万元，支部活动经费共计</w:t>
      </w:r>
      <w:r>
        <w:rPr>
          <w:rFonts w:hint="eastAsia" w:ascii="仿宋" w:hAnsi="仿宋" w:eastAsia="仿宋" w:cs="仿宋"/>
          <w:sz w:val="32"/>
          <w:szCs w:val="32"/>
          <w:lang w:val="en-US" w:eastAsia="zh-CN"/>
        </w:rPr>
        <w:t>2.8</w:t>
      </w:r>
      <w:r>
        <w:rPr>
          <w:rFonts w:hint="eastAsia" w:ascii="仿宋" w:hAnsi="仿宋" w:eastAsia="仿宋" w:cs="仿宋"/>
          <w:sz w:val="32"/>
          <w:szCs w:val="32"/>
        </w:rPr>
        <w:t>万元、黄埔同学会支部经费0.2万元、黄埔同学会经费0.2万元</w:t>
      </w:r>
      <w:r>
        <w:rPr>
          <w:rFonts w:hint="eastAsia" w:ascii="仿宋" w:hAnsi="仿宋" w:eastAsia="仿宋" w:cs="仿宋"/>
          <w:sz w:val="32"/>
          <w:szCs w:val="32"/>
          <w:lang w:eastAsia="zh-CN"/>
        </w:rPr>
        <w:t>。</w:t>
      </w:r>
    </w:p>
    <w:p>
      <w:pPr>
        <w:pStyle w:val="5"/>
        <w:spacing w:line="600" w:lineRule="atLeast"/>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（三）“三公”经费：</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“三公”经费：指单位一般公共预算安排的因公出国（境）费，公务用车购置及公务接待费用。</w:t>
      </w:r>
      <w:r>
        <w:rPr>
          <w:rFonts w:hint="eastAsia" w:ascii="仿宋" w:hAnsi="仿宋" w:eastAsia="仿宋" w:cs="仿宋"/>
          <w:sz w:val="32"/>
          <w:szCs w:val="32"/>
        </w:rPr>
        <w:t>民革</w:t>
      </w:r>
      <w:r>
        <w:rPr>
          <w:rFonts w:hint="eastAsia" w:ascii="仿宋" w:hAnsi="仿宋" w:eastAsia="仿宋" w:cs="仿宋"/>
          <w:sz w:val="32"/>
          <w:szCs w:val="32"/>
          <w:lang w:eastAsia="zh-CN"/>
        </w:rPr>
        <w:t>公务接待</w:t>
      </w:r>
      <w:r>
        <w:rPr>
          <w:rFonts w:hint="eastAsia" w:ascii="仿宋" w:hAnsi="仿宋" w:eastAsia="仿宋" w:cs="仿宋"/>
          <w:sz w:val="32"/>
          <w:szCs w:val="32"/>
          <w:lang w:val="en-US" w:eastAsia="zh-CN"/>
        </w:rPr>
        <w:t>0.5</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pStyle w:val="5"/>
        <w:spacing w:line="600" w:lineRule="atLeast"/>
        <w:ind w:firstLine="64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（四）机关运行经费：</w:t>
      </w:r>
      <w:r>
        <w:rPr>
          <w:rFonts w:hint="eastAsia" w:ascii="仿宋" w:hAnsi="仿宋" w:eastAsia="仿宋" w:cs="仿宋"/>
          <w:b w:val="0"/>
          <w:bCs w:val="0"/>
          <w:sz w:val="32"/>
          <w:szCs w:val="32"/>
        </w:rPr>
        <w:t>机关运行经费：</w:t>
      </w:r>
      <w:r>
        <w:rPr>
          <w:rFonts w:hint="eastAsia" w:ascii="仿宋" w:hAnsi="仿宋" w:eastAsia="仿宋" w:cs="仿宋"/>
          <w:b w:val="0"/>
          <w:bCs w:val="0"/>
          <w:sz w:val="32"/>
          <w:szCs w:val="32"/>
          <w:lang w:eastAsia="zh-CN"/>
        </w:rPr>
        <w:t>指行政单位和参照公务员法管理的事业单位使用一般公共预算安排的基本支出中的日常公务经费支出</w:t>
      </w:r>
      <w:bookmarkStart w:id="0" w:name="_GoBack"/>
      <w:bookmarkEnd w:id="0"/>
      <w:r>
        <w:rPr>
          <w:rFonts w:hint="eastAsia" w:ascii="仿宋" w:hAnsi="仿宋" w:eastAsia="仿宋" w:cs="仿宋"/>
          <w:sz w:val="32"/>
          <w:szCs w:val="32"/>
          <w:lang w:val="en-US" w:eastAsia="zh-CN"/>
        </w:rPr>
        <w:t>民革机关运行经费2.81万元。</w:t>
      </w:r>
    </w:p>
    <w:p>
      <w:pPr>
        <w:pStyle w:val="4"/>
        <w:spacing w:line="600" w:lineRule="atLeast"/>
        <w:ind w:firstLine="4000"/>
        <w:rPr>
          <w:rFonts w:hint="eastAsia" w:ascii="仿宋" w:hAnsi="仿宋" w:eastAsia="仿宋" w:cs="仿宋"/>
          <w:sz w:val="32"/>
          <w:szCs w:val="32"/>
        </w:rPr>
      </w:pPr>
    </w:p>
    <w:p>
      <w:pPr>
        <w:pStyle w:val="4"/>
        <w:spacing w:line="600" w:lineRule="atLeast"/>
        <w:ind w:firstLine="4000"/>
        <w:rPr>
          <w:rFonts w:hint="eastAsia" w:ascii="仿宋" w:hAnsi="仿宋" w:eastAsia="仿宋" w:cs="仿宋"/>
          <w:sz w:val="32"/>
          <w:szCs w:val="32"/>
        </w:rPr>
      </w:pPr>
      <w:r>
        <w:rPr>
          <w:rFonts w:hint="eastAsia" w:ascii="仿宋" w:hAnsi="仿宋" w:eastAsia="仿宋" w:cs="仿宋"/>
          <w:sz w:val="32"/>
          <w:szCs w:val="32"/>
        </w:rPr>
        <w:t xml:space="preserve"> </w:t>
      </w:r>
    </w:p>
    <w:p>
      <w:pPr>
        <w:pStyle w:val="4"/>
        <w:spacing w:line="600" w:lineRule="atLeast"/>
        <w:ind w:firstLine="4000"/>
        <w:rPr>
          <w:rFonts w:hint="eastAsia" w:ascii="仿宋" w:hAnsi="仿宋" w:eastAsia="仿宋" w:cs="仿宋"/>
          <w:sz w:val="32"/>
          <w:szCs w:val="32"/>
        </w:rPr>
      </w:pPr>
      <w:r>
        <w:rPr>
          <w:rFonts w:hint="eastAsia" w:ascii="仿宋" w:hAnsi="仿宋" w:eastAsia="仿宋" w:cs="仿宋"/>
          <w:sz w:val="32"/>
          <w:szCs w:val="32"/>
        </w:rPr>
        <w:t xml:space="preserve"> </w:t>
      </w:r>
    </w:p>
    <w:p>
      <w:pPr>
        <w:pStyle w:val="4"/>
        <w:spacing w:line="600" w:lineRule="atLeast"/>
        <w:ind w:firstLine="4640" w:firstLineChars="1450"/>
        <w:rPr>
          <w:rFonts w:hint="eastAsia" w:ascii="仿宋" w:hAnsi="仿宋" w:eastAsia="仿宋" w:cs="仿宋"/>
          <w:sz w:val="32"/>
          <w:szCs w:val="32"/>
          <w:lang w:eastAsia="zh-CN"/>
        </w:rPr>
      </w:pPr>
      <w:r>
        <w:rPr>
          <w:rFonts w:hint="eastAsia" w:ascii="仿宋" w:hAnsi="仿宋" w:eastAsia="仿宋" w:cs="仿宋"/>
          <w:sz w:val="32"/>
          <w:szCs w:val="32"/>
          <w:lang w:eastAsia="zh-CN"/>
        </w:rPr>
        <w:t>民革长治市委</w:t>
      </w:r>
    </w:p>
    <w:p>
      <w:pPr>
        <w:pStyle w:val="4"/>
        <w:spacing w:line="600" w:lineRule="atLeast"/>
        <w:ind w:firstLine="4320" w:firstLineChars="135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月25日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8FE09"/>
    <w:multiLevelType w:val="singleLevel"/>
    <w:tmpl w:val="8AF8FE09"/>
    <w:lvl w:ilvl="0" w:tentative="0">
      <w:start w:val="1"/>
      <w:numFmt w:val="chineseCounting"/>
      <w:suff w:val="nothing"/>
      <w:lvlText w:val="%1、"/>
      <w:lvlJc w:val="left"/>
      <w:rPr>
        <w:rFonts w:hint="eastAsia"/>
      </w:rPr>
    </w:lvl>
  </w:abstractNum>
  <w:abstractNum w:abstractNumId="1">
    <w:nsid w:val="BE413CA6"/>
    <w:multiLevelType w:val="singleLevel"/>
    <w:tmpl w:val="BE413CA6"/>
    <w:lvl w:ilvl="0" w:tentative="0">
      <w:start w:val="4"/>
      <w:numFmt w:val="chineseCounting"/>
      <w:suff w:val="nothing"/>
      <w:lvlText w:val="%1、"/>
      <w:lvlJc w:val="left"/>
      <w:rPr>
        <w:rFonts w:hint="eastAsia"/>
      </w:rPr>
    </w:lvl>
  </w:abstractNum>
  <w:abstractNum w:abstractNumId="2">
    <w:nsid w:val="7FAEE14F"/>
    <w:multiLevelType w:val="singleLevel"/>
    <w:tmpl w:val="7FAEE14F"/>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72288"/>
    <w:rsid w:val="0496175F"/>
    <w:rsid w:val="2FF72288"/>
    <w:rsid w:val="3E405ADF"/>
    <w:rsid w:val="4651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 w:type="paragraph" w:customStyle="1" w:styleId="5">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2019-04-01T03:14:00Z</dcterms:created>
  <dc:creator>Administrator</dc:creator>
  <cp:lastModifiedBy>Administrator</cp:lastModifiedBy>
  <cp:lastPrinted>2019-04-01T08:54:00Z</cp:lastPrinted>
  <dcterms:modified xsi:type="dcterms:W3CDTF">2019-04-02T03:33:56Z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