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长应急发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号文件解读</w:t>
      </w:r>
    </w:p>
    <w:p>
      <w:pPr>
        <w:spacing w:line="600" w:lineRule="exact"/>
        <w:rPr>
          <w:rFonts w:ascii="仿宋_GB2312" w:hAnsi="仿宋_GB2312" w:eastAsia="仿宋_GB2312" w:cs="Times New Roman"/>
          <w:kern w:val="0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仿宋_GB2312" w:hAnsi="仿宋_GB2312" w:eastAsia="仿宋_GB2312" w:cs="Times New Roman"/>
          <w:kern w:val="0"/>
          <w:sz w:val="32"/>
          <w:szCs w:val="32"/>
        </w:rPr>
      </w:pPr>
      <w:r>
        <w:rPr>
          <w:rFonts w:hint="eastAsia" w:ascii="黑体" w:hAnsi="仿宋_GB2312" w:eastAsia="黑体" w:cs="黑体"/>
          <w:kern w:val="0"/>
          <w:sz w:val="32"/>
          <w:szCs w:val="32"/>
        </w:rPr>
        <w:t>文件理由：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长治市应急管理局《关于印发2024年度安全生产监管执法计划的通知》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（长应急发〔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中华人民共和国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安全生产法》《山西省安全生产条例》《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应急管理行政执法人员依法履职管理规定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》《安全生产年度监督检查计划编制办法》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（安监总政法〔2017〕150号）、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《煤矿安全监管执法计划编制办法（试行)》（煤安监监察〔2018〕24号）《非煤矿山安全监管部门年度监管执法计划编制办法（试行)》（矿安〔2021〕168号）等规定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市局各有关科室单位确定的年度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监管执法计划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结合实际，编制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长治市应急管理局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年度安全生产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监管执法计划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ind w:firstLine="420" w:firstLineChars="200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8D345C"/>
    <w:rsid w:val="00001281"/>
    <w:rsid w:val="000B1E51"/>
    <w:rsid w:val="00131CE4"/>
    <w:rsid w:val="00175C30"/>
    <w:rsid w:val="00186625"/>
    <w:rsid w:val="001A536F"/>
    <w:rsid w:val="0025698D"/>
    <w:rsid w:val="00492009"/>
    <w:rsid w:val="00553D55"/>
    <w:rsid w:val="006056EA"/>
    <w:rsid w:val="006141A6"/>
    <w:rsid w:val="00871AAA"/>
    <w:rsid w:val="00976184"/>
    <w:rsid w:val="00A0137F"/>
    <w:rsid w:val="00BF61D2"/>
    <w:rsid w:val="00C5206B"/>
    <w:rsid w:val="00C550FB"/>
    <w:rsid w:val="00EA7313"/>
    <w:rsid w:val="00ED6279"/>
    <w:rsid w:val="0522485F"/>
    <w:rsid w:val="0BA33677"/>
    <w:rsid w:val="14481895"/>
    <w:rsid w:val="1BD607C4"/>
    <w:rsid w:val="274D21F7"/>
    <w:rsid w:val="30CC6A7A"/>
    <w:rsid w:val="32163907"/>
    <w:rsid w:val="44804879"/>
    <w:rsid w:val="4BDD7A99"/>
    <w:rsid w:val="5A371468"/>
    <w:rsid w:val="688D345C"/>
    <w:rsid w:val="6B6E55E6"/>
    <w:rsid w:val="7BFD5927"/>
    <w:rsid w:val="7E7E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Calibri" w:hAnsi="Calibri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2024&#24180;\&#25991;&#20214;&#35299;&#35835;24\&#25991;&#20214;&#35299;&#35835;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文件解读.docx</Template>
  <Pages>1</Pages>
  <Words>268</Words>
  <Characters>296</Characters>
  <Lines>0</Lines>
  <Paragraphs>0</Paragraphs>
  <TotalTime>7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2024-03-13T00:58:00Z</dcterms:created>
  <dc:creator>      香草天空</dc:creator>
  <cp:lastModifiedBy>      香草天空</cp:lastModifiedBy>
  <cp:lastPrinted>2024-03-13T01:04:16Z</cp:lastPrinted>
  <dcterms:modified xsi:type="dcterms:W3CDTF">2024-03-13T01:55:06Z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