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djustRightInd/>
        <w:snapToGrid/>
        <w:spacing w:before="0" w:after="0" w:line="700" w:lineRule="exact"/>
        <w:ind w:left="0" w:leftChars="0" w:right="0" w:firstLine="720" w:firstLineChars="200"/>
        <w:jc w:val="both"/>
        <w:textAlignment w:val="auto"/>
        <w:outlineLvl w:val="9"/>
        <w:rPr>
          <w:rFonts w:hint="eastAsia" w:ascii="仿宋" w:hAnsi="仿宋" w:eastAsia="仿宋" w:cs="仿宋"/>
          <w:b w:val="0"/>
          <w:bCs w:val="0"/>
          <w:color w:val="auto"/>
          <w:sz w:val="36"/>
          <w:szCs w:val="36"/>
          <w:lang w:val="en-US" w:eastAsia="zh-CN"/>
        </w:rPr>
      </w:pPr>
      <w:r>
        <w:rPr>
          <w:rFonts w:hint="eastAsia" w:ascii="仿宋" w:hAnsi="仿宋" w:eastAsia="仿宋" w:cs="仿宋"/>
          <w:b w:val="0"/>
          <w:bCs w:val="0"/>
          <w:color w:val="auto"/>
          <w:sz w:val="36"/>
          <w:szCs w:val="36"/>
          <w:lang w:val="en-US" w:eastAsia="zh-CN"/>
        </w:rPr>
        <w:fldChar w:fldCharType="begin"/>
      </w:r>
      <w:r>
        <w:rPr>
          <w:rFonts w:hint="eastAsia" w:ascii="仿宋" w:hAnsi="仿宋" w:eastAsia="仿宋" w:cs="仿宋"/>
          <w:b w:val="0"/>
          <w:bCs w:val="0"/>
          <w:color w:val="auto"/>
          <w:sz w:val="36"/>
          <w:szCs w:val="36"/>
          <w:lang w:val="en-US" w:eastAsia="zh-CN"/>
        </w:rPr>
        <w:instrText xml:space="preserve"> HYPERLINK "http://www.changzhi.gov.cn/zmhd/czfb/202006/t20200616_2030115_ext.shtml?imgnum=4end" \t "http://www.changzhi.gov.cn/zmhd/czfb/202006/_blank" </w:instrText>
      </w:r>
      <w:r>
        <w:rPr>
          <w:rFonts w:hint="eastAsia" w:ascii="仿宋" w:hAnsi="仿宋" w:eastAsia="仿宋" w:cs="仿宋"/>
          <w:b w:val="0"/>
          <w:bCs w:val="0"/>
          <w:color w:val="auto"/>
          <w:sz w:val="36"/>
          <w:szCs w:val="36"/>
          <w:lang w:val="en-US" w:eastAsia="zh-CN"/>
        </w:rPr>
        <w:fldChar w:fldCharType="separate"/>
      </w:r>
      <w:r>
        <w:rPr>
          <w:rFonts w:hint="eastAsia" w:ascii="仿宋" w:hAnsi="仿宋" w:eastAsia="仿宋" w:cs="仿宋"/>
          <w:b w:val="0"/>
          <w:bCs w:val="0"/>
          <w:color w:val="auto"/>
          <w:sz w:val="36"/>
          <w:szCs w:val="36"/>
          <w:lang w:val="en-US" w:eastAsia="zh-CN"/>
        </w:rPr>
        <w:t>市文旅局副局长王新军</w:t>
      </w:r>
      <w:r>
        <w:rPr>
          <w:rFonts w:hint="eastAsia" w:ascii="仿宋" w:hAnsi="仿宋" w:eastAsia="仿宋" w:cs="仿宋"/>
          <w:b w:val="0"/>
          <w:bCs w:val="0"/>
          <w:color w:val="auto"/>
          <w:sz w:val="36"/>
          <w:szCs w:val="36"/>
          <w:lang w:val="en-US" w:eastAsia="zh-CN"/>
        </w:rPr>
        <w:fldChar w:fldCharType="end"/>
      </w:r>
      <w:r>
        <w:rPr>
          <w:rFonts w:hint="eastAsia" w:ascii="仿宋" w:hAnsi="仿宋" w:eastAsia="仿宋" w:cs="仿宋"/>
          <w:b w:val="0"/>
          <w:bCs w:val="0"/>
          <w:color w:val="auto"/>
          <w:sz w:val="36"/>
          <w:szCs w:val="36"/>
          <w:lang w:val="en-US" w:eastAsia="zh-CN"/>
        </w:rPr>
        <w:t>解读</w:t>
      </w:r>
      <w:r>
        <w:rPr>
          <w:rFonts w:hint="eastAsia" w:ascii="仿宋" w:hAnsi="仿宋" w:eastAsia="仿宋" w:cs="仿宋"/>
          <w:b w:val="0"/>
          <w:bCs w:val="0"/>
          <w:color w:val="auto"/>
          <w:sz w:val="36"/>
          <w:szCs w:val="36"/>
          <w:lang w:val="en-US" w:eastAsia="zh-CN"/>
        </w:rPr>
        <w:t>《长治市红色文化遗址保护利用条例》</w:t>
      </w:r>
    </w:p>
    <w:p>
      <w:pPr>
        <w:wordWrap/>
        <w:adjustRightInd/>
        <w:snapToGrid/>
        <w:spacing w:before="0" w:after="0" w:line="700" w:lineRule="exact"/>
        <w:ind w:left="0" w:leftChars="0" w:right="0" w:firstLine="720" w:firstLineChars="200"/>
        <w:jc w:val="both"/>
        <w:textAlignment w:val="auto"/>
        <w:outlineLvl w:val="9"/>
        <w:rPr>
          <w:rFonts w:hint="eastAsia" w:ascii="仿宋" w:hAnsi="仿宋" w:eastAsia="仿宋" w:cs="仿宋"/>
          <w:b w:val="0"/>
          <w:bCs w:val="0"/>
          <w:color w:val="auto"/>
          <w:sz w:val="36"/>
          <w:szCs w:val="36"/>
          <w:lang w:val="en-US" w:eastAsia="zh-CN"/>
        </w:rPr>
      </w:pPr>
      <w:bookmarkStart w:id="0" w:name="_GoBack"/>
      <w:bookmarkEnd w:id="0"/>
    </w:p>
    <w:p>
      <w:pPr>
        <w:widowControl w:val="0"/>
        <w:wordWrap/>
        <w:adjustRightInd/>
        <w:snapToGrid/>
        <w:spacing w:before="0" w:after="0" w:line="700" w:lineRule="exact"/>
        <w:ind w:left="0" w:leftChars="0" w:right="0" w:firstLine="720" w:firstLineChars="200"/>
        <w:jc w:val="both"/>
        <w:textAlignment w:val="auto"/>
        <w:outlineLvl w:val="9"/>
        <w:rPr>
          <w:rFonts w:hint="eastAsia" w:ascii="黑体" w:hAnsi="黑体" w:eastAsia="黑体" w:cs="黑体"/>
          <w:color w:val="auto"/>
          <w:sz w:val="36"/>
          <w:szCs w:val="36"/>
          <w:lang w:val="en-US" w:eastAsia="zh-CN"/>
        </w:rPr>
      </w:pPr>
      <w:r>
        <w:rPr>
          <w:rFonts w:hint="eastAsia" w:ascii="仿宋" w:hAnsi="仿宋" w:eastAsia="仿宋" w:cs="仿宋"/>
          <w:color w:val="auto"/>
          <w:sz w:val="36"/>
          <w:szCs w:val="36"/>
          <w:lang w:val="en-US" w:eastAsia="zh-CN"/>
        </w:rPr>
        <w:t>请您介绍一下</w:t>
      </w:r>
      <w:r>
        <w:rPr>
          <w:rFonts w:hint="eastAsia" w:ascii="仿宋" w:hAnsi="仿宋" w:eastAsia="仿宋" w:cs="仿宋"/>
          <w:b w:val="0"/>
          <w:bCs w:val="0"/>
          <w:color w:val="auto"/>
          <w:spacing w:val="-8"/>
          <w:sz w:val="36"/>
          <w:szCs w:val="36"/>
          <w:lang w:val="en-US" w:eastAsia="zh-CN"/>
        </w:rPr>
        <w:t>《长治市红色文化遗址保护利用条例》出台的背景和意义？</w:t>
      </w:r>
    </w:p>
    <w:p>
      <w:pPr>
        <w:wordWrap/>
        <w:adjustRightInd/>
        <w:snapToGrid/>
        <w:spacing w:before="0" w:after="0" w:line="700" w:lineRule="exact"/>
        <w:ind w:left="0" w:leftChars="0" w:right="0" w:firstLine="720" w:firstLineChars="200"/>
        <w:jc w:val="both"/>
        <w:textAlignment w:val="auto"/>
        <w:outlineLvl w:val="9"/>
        <w:rPr>
          <w:rFonts w:hint="eastAsia" w:ascii="仿宋" w:hAnsi="仿宋" w:eastAsia="仿宋" w:cs="仿宋"/>
          <w:b w:val="0"/>
          <w:bCs w:val="0"/>
          <w:i w:val="0"/>
          <w:color w:val="333333"/>
          <w:sz w:val="36"/>
          <w:szCs w:val="36"/>
          <w:shd w:val="clear" w:color="auto" w:fill="FFFFFF"/>
          <w:lang w:val="en-US" w:eastAsia="zh-CN"/>
        </w:rPr>
      </w:pPr>
      <w:r>
        <w:rPr>
          <w:rFonts w:hint="eastAsia" w:ascii="黑体" w:hAnsi="黑体" w:eastAsia="黑体" w:cs="黑体"/>
          <w:color w:val="auto"/>
          <w:sz w:val="36"/>
          <w:szCs w:val="36"/>
          <w:lang w:val="en-US" w:eastAsia="zh-CN"/>
        </w:rPr>
        <w:t>答：</w:t>
      </w:r>
      <w:r>
        <w:rPr>
          <w:rFonts w:hint="eastAsia" w:ascii="仿宋" w:hAnsi="仿宋" w:eastAsia="仿宋" w:cs="仿宋"/>
          <w:b w:val="0"/>
          <w:bCs w:val="0"/>
          <w:color w:val="auto"/>
          <w:sz w:val="36"/>
          <w:szCs w:val="36"/>
          <w:lang w:val="en-US" w:eastAsia="zh-CN"/>
        </w:rPr>
        <w:t>2018年7月，中共中央办公厅、国务院办公厅印发了《关于实施革命文物保护利用工程（2018－2022年）的意见》。</w:t>
      </w:r>
      <w:r>
        <w:rPr>
          <w:rFonts w:hint="eastAsia" w:ascii="仿宋" w:hAnsi="仿宋" w:eastAsia="仿宋" w:cs="仿宋"/>
          <w:b w:val="0"/>
          <w:bCs w:val="0"/>
          <w:i w:val="0"/>
          <w:color w:val="333333"/>
          <w:sz w:val="36"/>
          <w:szCs w:val="36"/>
          <w:shd w:val="clear" w:color="auto" w:fill="FFFFFF"/>
          <w:lang w:val="en-US" w:eastAsia="zh-CN"/>
        </w:rPr>
        <w:t>2019年</w:t>
      </w:r>
      <w:r>
        <w:rPr>
          <w:rFonts w:hint="eastAsia" w:ascii="仿宋" w:hAnsi="仿宋" w:eastAsia="仿宋" w:cs="仿宋"/>
          <w:b w:val="0"/>
          <w:bCs w:val="0"/>
          <w:i w:val="0"/>
          <w:color w:val="333333"/>
          <w:sz w:val="36"/>
          <w:szCs w:val="36"/>
          <w:shd w:val="clear" w:color="auto" w:fill="FFFFFF"/>
        </w:rPr>
        <w:t>年3月，中央宣传部、财政部、文化和旅游部、国家文物局等四部门联合公布了全国第一批革命文物保护利用片区分县名单，</w:t>
      </w:r>
      <w:r>
        <w:rPr>
          <w:rFonts w:hint="eastAsia" w:ascii="仿宋" w:hAnsi="仿宋" w:eastAsia="仿宋" w:cs="仿宋"/>
          <w:b w:val="0"/>
          <w:bCs w:val="0"/>
          <w:i w:val="0"/>
          <w:color w:val="333333"/>
          <w:sz w:val="36"/>
          <w:szCs w:val="36"/>
          <w:shd w:val="clear" w:color="auto" w:fill="FFFFFF"/>
          <w:lang w:val="en-US" w:eastAsia="zh-CN"/>
        </w:rPr>
        <w:t>我市12个县区</w:t>
      </w:r>
      <w:r>
        <w:rPr>
          <w:rFonts w:hint="eastAsia" w:ascii="仿宋" w:hAnsi="仿宋" w:eastAsia="仿宋" w:cs="仿宋"/>
          <w:b w:val="0"/>
          <w:bCs w:val="0"/>
          <w:i w:val="0"/>
          <w:color w:val="333333"/>
          <w:sz w:val="36"/>
          <w:szCs w:val="36"/>
          <w:shd w:val="clear" w:color="auto" w:fill="FFFFFF"/>
        </w:rPr>
        <w:t>被列入第一批名单晋冀豫片区。</w:t>
      </w:r>
      <w:r>
        <w:rPr>
          <w:rFonts w:hint="eastAsia" w:ascii="仿宋" w:hAnsi="仿宋" w:eastAsia="仿宋" w:cs="仿宋"/>
          <w:b w:val="0"/>
          <w:bCs w:val="0"/>
          <w:i w:val="0"/>
          <w:color w:val="333333"/>
          <w:sz w:val="36"/>
          <w:szCs w:val="36"/>
          <w:shd w:val="clear" w:color="auto" w:fill="FFFFFF"/>
          <w:lang w:val="en-US" w:eastAsia="zh-CN"/>
        </w:rPr>
        <w:t>2019年6月，省委办公厅、省政府办公厅印发了《山西省革命文物保护利用工程实施方案》，将我市武乡、黎城两县纳入革命文物集中连片保护利用工程，省人大通过《山西省红色文化遗址保护利用条例》并于2019年10月1日起正式实施。中央和省委、省政府的安排部署，为我们进一步加强革命文物的保护利用工作提出了新的明确要求，这是我市出台《长治市红色文化遗址保护利用条例》的政策背景。</w:t>
      </w:r>
    </w:p>
    <w:p>
      <w:pPr>
        <w:wordWrap/>
        <w:adjustRightInd/>
        <w:snapToGrid/>
        <w:spacing w:before="0" w:after="0" w:line="700" w:lineRule="exact"/>
        <w:ind w:left="0" w:leftChars="0" w:right="0" w:firstLine="720" w:firstLineChars="200"/>
        <w:jc w:val="both"/>
        <w:textAlignment w:val="auto"/>
        <w:outlineLvl w:val="9"/>
        <w:rPr>
          <w:rFonts w:hint="eastAsia" w:ascii="仿宋" w:hAnsi="仿宋" w:eastAsia="仿宋" w:cs="Arial"/>
          <w:b w:val="0"/>
          <w:bCs/>
          <w:color w:val="auto"/>
          <w:sz w:val="36"/>
          <w:szCs w:val="36"/>
          <w:lang w:val="en-US" w:eastAsia="zh-CN"/>
        </w:rPr>
      </w:pPr>
      <w:r>
        <w:rPr>
          <w:rFonts w:hint="eastAsia" w:ascii="仿宋" w:hAnsi="仿宋" w:eastAsia="仿宋" w:cs="宋体"/>
          <w:b w:val="0"/>
          <w:bCs/>
          <w:sz w:val="36"/>
          <w:szCs w:val="36"/>
        </w:rPr>
        <w:t>长治</w:t>
      </w:r>
      <w:r>
        <w:rPr>
          <w:rFonts w:ascii="仿宋" w:hAnsi="仿宋" w:eastAsia="仿宋" w:cs="宋体"/>
          <w:b w:val="0"/>
          <w:bCs/>
          <w:sz w:val="36"/>
          <w:szCs w:val="36"/>
        </w:rPr>
        <w:t>是全国著名的革命老区，</w:t>
      </w:r>
      <w:r>
        <w:rPr>
          <w:rFonts w:ascii="仿宋" w:hAnsi="仿宋" w:eastAsia="仿宋" w:cs="Arial"/>
          <w:b w:val="0"/>
          <w:bCs/>
          <w:color w:val="auto"/>
          <w:sz w:val="36"/>
          <w:szCs w:val="36"/>
        </w:rPr>
        <w:t>也是中国共产党</w:t>
      </w:r>
      <w:r>
        <w:rPr>
          <w:rFonts w:hint="eastAsia" w:ascii="仿宋" w:hAnsi="仿宋" w:eastAsia="仿宋" w:cs="Arial"/>
          <w:b w:val="0"/>
          <w:bCs/>
          <w:color w:val="auto"/>
          <w:sz w:val="36"/>
          <w:szCs w:val="36"/>
          <w:lang w:eastAsia="zh-CN"/>
        </w:rPr>
        <w:t>解放</w:t>
      </w:r>
      <w:r>
        <w:rPr>
          <w:rFonts w:ascii="仿宋" w:hAnsi="仿宋" w:eastAsia="仿宋" w:cs="Arial"/>
          <w:b w:val="0"/>
          <w:bCs/>
          <w:color w:val="auto"/>
          <w:sz w:val="36"/>
          <w:szCs w:val="36"/>
        </w:rPr>
        <w:t>的第一座城市</w:t>
      </w:r>
      <w:r>
        <w:rPr>
          <w:rFonts w:hint="eastAsia" w:ascii="仿宋" w:hAnsi="仿宋" w:eastAsia="仿宋" w:cs="Arial"/>
          <w:b w:val="0"/>
          <w:bCs/>
          <w:color w:val="auto"/>
          <w:sz w:val="36"/>
          <w:szCs w:val="36"/>
          <w:lang w:eastAsia="zh-CN"/>
        </w:rPr>
        <w:t>。</w:t>
      </w:r>
      <w:r>
        <w:rPr>
          <w:rFonts w:ascii="仿宋" w:hAnsi="仿宋" w:eastAsia="仿宋" w:cs="Arial"/>
          <w:b w:val="0"/>
          <w:bCs/>
          <w:color w:val="auto"/>
          <w:sz w:val="36"/>
          <w:szCs w:val="36"/>
        </w:rPr>
        <w:t>抗日战争时期，八路军总部和中共中央北方局长期在长治境内驻扎</w:t>
      </w:r>
      <w:r>
        <w:rPr>
          <w:rFonts w:hint="eastAsia" w:ascii="仿宋" w:hAnsi="仿宋" w:eastAsia="仿宋" w:cs="Arial"/>
          <w:b w:val="0"/>
          <w:bCs/>
          <w:color w:val="auto"/>
          <w:sz w:val="36"/>
          <w:szCs w:val="36"/>
          <w:lang w:eastAsia="zh-CN"/>
        </w:rPr>
        <w:t>，</w:t>
      </w:r>
      <w:r>
        <w:rPr>
          <w:rFonts w:ascii="仿宋" w:hAnsi="仿宋" w:eastAsia="仿宋" w:cs="Arial"/>
          <w:b w:val="0"/>
          <w:bCs/>
          <w:color w:val="auto"/>
          <w:sz w:val="36"/>
          <w:szCs w:val="36"/>
        </w:rPr>
        <w:t>朱德、彭德怀、刘伯承、邓小平等老一辈无产阶级革命家在这里领导军民浴血奋战，铸就了</w:t>
      </w:r>
      <w:r>
        <w:rPr>
          <w:rFonts w:hint="eastAsia" w:ascii="仿宋" w:hAnsi="仿宋" w:eastAsia="仿宋" w:cs="Arial"/>
          <w:b w:val="0"/>
          <w:bCs/>
          <w:color w:val="auto"/>
          <w:sz w:val="36"/>
          <w:szCs w:val="36"/>
          <w:lang w:eastAsia="zh-CN"/>
        </w:rPr>
        <w:t>伟大的</w:t>
      </w:r>
      <w:r>
        <w:rPr>
          <w:rFonts w:ascii="仿宋" w:hAnsi="仿宋" w:eastAsia="仿宋" w:cs="Arial"/>
          <w:b w:val="0"/>
          <w:bCs/>
          <w:color w:val="auto"/>
          <w:sz w:val="36"/>
          <w:szCs w:val="36"/>
        </w:rPr>
        <w:t>太行精神</w:t>
      </w:r>
      <w:r>
        <w:rPr>
          <w:rFonts w:hint="eastAsia" w:ascii="仿宋" w:hAnsi="仿宋" w:eastAsia="仿宋" w:cs="Arial"/>
          <w:b w:val="0"/>
          <w:bCs/>
          <w:color w:val="auto"/>
          <w:sz w:val="36"/>
          <w:szCs w:val="36"/>
          <w:lang w:eastAsia="zh-CN"/>
        </w:rPr>
        <w:t>；</w:t>
      </w:r>
      <w:r>
        <w:rPr>
          <w:rFonts w:hint="eastAsia" w:ascii="仿宋" w:hAnsi="仿宋" w:eastAsia="仿宋" w:cs="Arial"/>
          <w:b w:val="0"/>
          <w:bCs/>
          <w:color w:val="auto"/>
          <w:sz w:val="36"/>
          <w:szCs w:val="36"/>
          <w:lang w:val="en-US" w:eastAsia="zh-CN"/>
        </w:rPr>
        <w:t>上党战役打响了解放战争的第一枪，有力支持了毛泽东在重庆谈判的斗争，也为解放战争的胜利积累了宝贵经验；社会主义建设时期以申纪兰为代表的艰苦奋斗、勇于改革的时代精神，是太行精神的传承和发扬。</w:t>
      </w:r>
    </w:p>
    <w:p>
      <w:pPr>
        <w:widowControl w:val="0"/>
        <w:wordWrap/>
        <w:adjustRightInd/>
        <w:snapToGrid/>
        <w:spacing w:before="0" w:after="0" w:line="700" w:lineRule="exact"/>
        <w:ind w:left="0" w:leftChars="0" w:right="0" w:firstLine="720" w:firstLineChars="200"/>
        <w:jc w:val="both"/>
        <w:textAlignment w:val="auto"/>
        <w:outlineLvl w:val="9"/>
        <w:rPr>
          <w:rFonts w:ascii="仿宋" w:hAnsi="仿宋" w:eastAsia="仿宋" w:cs="宋体"/>
          <w:b w:val="0"/>
          <w:bCs/>
          <w:sz w:val="36"/>
          <w:szCs w:val="36"/>
        </w:rPr>
      </w:pPr>
      <w:r>
        <w:rPr>
          <w:rFonts w:hint="eastAsia" w:ascii="仿宋" w:hAnsi="仿宋" w:eastAsia="仿宋" w:cs="Arial"/>
          <w:b w:val="0"/>
          <w:bCs/>
          <w:color w:val="auto"/>
          <w:sz w:val="36"/>
          <w:szCs w:val="36"/>
          <w:lang w:val="en-US" w:eastAsia="zh-CN"/>
        </w:rPr>
        <w:t>中国共产党领导的革命战争和社会主义建设实践，在我市留下了多达8</w:t>
      </w:r>
      <w:r>
        <w:rPr>
          <w:rFonts w:ascii="仿宋" w:hAnsi="仿宋" w:eastAsia="仿宋" w:cs="Arial"/>
          <w:b w:val="0"/>
          <w:bCs/>
          <w:color w:val="auto"/>
          <w:sz w:val="36"/>
          <w:szCs w:val="36"/>
        </w:rPr>
        <w:t>00</w:t>
      </w:r>
      <w:r>
        <w:rPr>
          <w:rFonts w:hint="eastAsia" w:ascii="仿宋" w:hAnsi="仿宋" w:eastAsia="仿宋" w:cs="Arial"/>
          <w:b w:val="0"/>
          <w:bCs/>
          <w:color w:val="auto"/>
          <w:sz w:val="36"/>
          <w:szCs w:val="36"/>
          <w:lang w:eastAsia="zh-CN"/>
        </w:rPr>
        <w:t>余</w:t>
      </w:r>
      <w:r>
        <w:rPr>
          <w:rFonts w:ascii="仿宋" w:hAnsi="仿宋" w:eastAsia="仿宋" w:cs="Arial"/>
          <w:b w:val="0"/>
          <w:bCs/>
          <w:color w:val="auto"/>
          <w:sz w:val="36"/>
          <w:szCs w:val="36"/>
        </w:rPr>
        <w:t>处</w:t>
      </w:r>
      <w:r>
        <w:rPr>
          <w:rFonts w:hint="eastAsia" w:ascii="仿宋" w:hAnsi="仿宋" w:eastAsia="仿宋" w:cs="Arial"/>
          <w:b w:val="0"/>
          <w:bCs/>
          <w:color w:val="auto"/>
          <w:sz w:val="36"/>
          <w:szCs w:val="36"/>
        </w:rPr>
        <w:t>红色文化</w:t>
      </w:r>
      <w:r>
        <w:rPr>
          <w:rFonts w:hint="eastAsia" w:ascii="仿宋" w:hAnsi="仿宋" w:eastAsia="仿宋" w:cs="Arial"/>
          <w:b w:val="0"/>
          <w:bCs/>
          <w:color w:val="auto"/>
          <w:sz w:val="36"/>
          <w:szCs w:val="36"/>
          <w:lang w:eastAsia="zh-CN"/>
        </w:rPr>
        <w:t>遗址</w:t>
      </w:r>
      <w:r>
        <w:rPr>
          <w:rFonts w:ascii="仿宋" w:hAnsi="仿宋" w:eastAsia="仿宋" w:cs="Arial"/>
          <w:b w:val="0"/>
          <w:bCs/>
          <w:color w:val="auto"/>
          <w:sz w:val="36"/>
          <w:szCs w:val="36"/>
        </w:rPr>
        <w:t>。</w:t>
      </w:r>
      <w:r>
        <w:rPr>
          <w:rFonts w:ascii="仿宋" w:hAnsi="仿宋" w:eastAsia="仿宋" w:cs="宋体"/>
          <w:b w:val="0"/>
          <w:bCs/>
          <w:color w:val="auto"/>
          <w:sz w:val="36"/>
          <w:szCs w:val="36"/>
        </w:rPr>
        <w:t>这些遗址遗迹承载了丰富、鲜活、生动的革命传统和革命精神，是</w:t>
      </w:r>
      <w:r>
        <w:rPr>
          <w:rFonts w:hint="eastAsia" w:ascii="仿宋" w:hAnsi="仿宋" w:eastAsia="仿宋" w:cs="宋体"/>
          <w:b w:val="0"/>
          <w:bCs/>
          <w:color w:val="auto"/>
          <w:sz w:val="36"/>
          <w:szCs w:val="36"/>
          <w:lang w:eastAsia="zh-CN"/>
        </w:rPr>
        <w:t>我市</w:t>
      </w:r>
      <w:r>
        <w:rPr>
          <w:rFonts w:ascii="仿宋" w:hAnsi="仿宋" w:eastAsia="仿宋" w:cs="宋体"/>
          <w:b w:val="0"/>
          <w:bCs/>
          <w:color w:val="auto"/>
          <w:sz w:val="36"/>
          <w:szCs w:val="36"/>
        </w:rPr>
        <w:t>不可再生的宝贵</w:t>
      </w:r>
      <w:r>
        <w:rPr>
          <w:rFonts w:hint="eastAsia" w:ascii="仿宋" w:hAnsi="仿宋" w:eastAsia="仿宋" w:cs="宋体"/>
          <w:b w:val="0"/>
          <w:bCs/>
          <w:color w:val="auto"/>
          <w:sz w:val="36"/>
          <w:szCs w:val="36"/>
          <w:lang w:eastAsia="zh-CN"/>
        </w:rPr>
        <w:t>文化资源和</w:t>
      </w:r>
      <w:r>
        <w:rPr>
          <w:rFonts w:ascii="仿宋" w:hAnsi="仿宋" w:eastAsia="仿宋" w:cs="宋体"/>
          <w:b w:val="0"/>
          <w:bCs/>
          <w:color w:val="auto"/>
          <w:sz w:val="36"/>
          <w:szCs w:val="36"/>
        </w:rPr>
        <w:t>财</w:t>
      </w:r>
      <w:r>
        <w:rPr>
          <w:rFonts w:ascii="仿宋" w:hAnsi="仿宋" w:eastAsia="仿宋" w:cs="宋体"/>
          <w:b w:val="0"/>
          <w:bCs/>
          <w:sz w:val="36"/>
          <w:szCs w:val="36"/>
        </w:rPr>
        <w:t>富。</w:t>
      </w:r>
      <w:r>
        <w:rPr>
          <w:rFonts w:hint="eastAsia" w:ascii="仿宋" w:hAnsi="仿宋" w:eastAsia="仿宋" w:cs="宋体"/>
          <w:b w:val="0"/>
          <w:bCs/>
          <w:sz w:val="36"/>
          <w:szCs w:val="36"/>
        </w:rPr>
        <w:t>因此</w:t>
      </w:r>
      <w:r>
        <w:rPr>
          <w:rFonts w:hint="eastAsia" w:ascii="仿宋" w:hAnsi="仿宋" w:eastAsia="仿宋" w:cs="宋体"/>
          <w:b w:val="0"/>
          <w:bCs/>
          <w:sz w:val="36"/>
          <w:szCs w:val="36"/>
          <w:lang w:eastAsia="zh-CN"/>
        </w:rPr>
        <w:t>，</w:t>
      </w:r>
      <w:r>
        <w:rPr>
          <w:rFonts w:ascii="仿宋" w:hAnsi="仿宋" w:eastAsia="仿宋" w:cs="宋体"/>
          <w:b w:val="0"/>
          <w:bCs/>
          <w:sz w:val="36"/>
          <w:szCs w:val="36"/>
        </w:rPr>
        <w:t>加强对我市</w:t>
      </w:r>
      <w:r>
        <w:rPr>
          <w:rFonts w:hint="eastAsia" w:ascii="仿宋" w:hAnsi="仿宋" w:eastAsia="仿宋" w:cs="宋体"/>
          <w:b w:val="0"/>
          <w:bCs/>
          <w:sz w:val="36"/>
          <w:szCs w:val="36"/>
        </w:rPr>
        <w:t>红色文化遗址</w:t>
      </w:r>
      <w:r>
        <w:rPr>
          <w:rFonts w:ascii="仿宋" w:hAnsi="仿宋" w:eastAsia="仿宋" w:cs="宋体"/>
          <w:b w:val="0"/>
          <w:bCs/>
          <w:sz w:val="36"/>
          <w:szCs w:val="36"/>
        </w:rPr>
        <w:t>的保护和利用，对于传承红色基因，弘扬</w:t>
      </w:r>
      <w:r>
        <w:rPr>
          <w:rFonts w:hint="eastAsia" w:ascii="仿宋" w:hAnsi="仿宋" w:eastAsia="仿宋" w:cs="宋体"/>
          <w:b w:val="0"/>
          <w:bCs/>
          <w:sz w:val="36"/>
          <w:szCs w:val="36"/>
        </w:rPr>
        <w:t>太行精神，</w:t>
      </w:r>
      <w:r>
        <w:rPr>
          <w:rFonts w:ascii="仿宋" w:hAnsi="仿宋" w:eastAsia="仿宋" w:cs="宋体"/>
          <w:b w:val="0"/>
          <w:bCs/>
          <w:sz w:val="36"/>
          <w:szCs w:val="36"/>
        </w:rPr>
        <w:t>促进</w:t>
      </w:r>
      <w:r>
        <w:rPr>
          <w:rFonts w:hint="eastAsia" w:ascii="仿宋" w:hAnsi="仿宋" w:eastAsia="仿宋" w:cs="宋体"/>
          <w:b w:val="0"/>
          <w:bCs/>
          <w:sz w:val="36"/>
          <w:szCs w:val="36"/>
        </w:rPr>
        <w:t>长治地区</w:t>
      </w:r>
      <w:r>
        <w:rPr>
          <w:rFonts w:ascii="仿宋" w:hAnsi="仿宋" w:eastAsia="仿宋" w:cs="宋体"/>
          <w:b w:val="0"/>
          <w:bCs/>
          <w:sz w:val="36"/>
          <w:szCs w:val="36"/>
        </w:rPr>
        <w:t>经济社会全面</w:t>
      </w:r>
      <w:r>
        <w:rPr>
          <w:rFonts w:hint="eastAsia" w:ascii="仿宋" w:hAnsi="仿宋" w:eastAsia="仿宋" w:cs="宋体"/>
          <w:b w:val="0"/>
          <w:bCs/>
          <w:sz w:val="36"/>
          <w:szCs w:val="36"/>
          <w:lang w:eastAsia="zh-CN"/>
        </w:rPr>
        <w:t>可持续</w:t>
      </w:r>
      <w:r>
        <w:rPr>
          <w:rFonts w:ascii="仿宋" w:hAnsi="仿宋" w:eastAsia="仿宋" w:cs="宋体"/>
          <w:b w:val="0"/>
          <w:bCs/>
          <w:sz w:val="36"/>
          <w:szCs w:val="36"/>
        </w:rPr>
        <w:t>发展具有重要意义。</w:t>
      </w:r>
    </w:p>
    <w:p>
      <w:pPr>
        <w:numPr>
          <w:ilvl w:val="0"/>
          <w:numId w:val="0"/>
        </w:numPr>
        <w:wordWrap/>
        <w:adjustRightInd/>
        <w:snapToGrid/>
        <w:spacing w:before="0" w:after="0" w:line="700" w:lineRule="exact"/>
        <w:ind w:left="0" w:leftChars="0" w:right="0" w:firstLine="720" w:firstLineChars="200"/>
        <w:jc w:val="both"/>
        <w:textAlignment w:val="auto"/>
        <w:outlineLvl w:val="9"/>
        <w:rPr>
          <w:rFonts w:hint="eastAsia" w:ascii="仿宋" w:hAnsi="仿宋" w:eastAsia="仿宋" w:cs="宋体"/>
          <w:b w:val="0"/>
          <w:bCs/>
          <w:sz w:val="36"/>
          <w:szCs w:val="36"/>
          <w:lang w:val="en-US" w:eastAsia="zh-CN"/>
        </w:rPr>
      </w:pPr>
      <w:r>
        <w:rPr>
          <w:rFonts w:hint="eastAsia" w:ascii="仿宋" w:hAnsi="仿宋" w:eastAsia="仿宋" w:cs="宋体"/>
          <w:b w:val="0"/>
          <w:bCs/>
          <w:sz w:val="36"/>
          <w:szCs w:val="36"/>
          <w:lang w:val="en-US" w:eastAsia="zh-CN"/>
        </w:rPr>
        <w:t>但是，我市红色文化遗址保护工作面临诸多困难，利用工作存在很多短板，比如，红色文化遗址点多分散规模小，文物维修需求难以解决，产权关系比较复杂，利用工作相对滞后等等。</w:t>
      </w:r>
    </w:p>
    <w:p>
      <w:pPr>
        <w:numPr>
          <w:ilvl w:val="0"/>
          <w:numId w:val="0"/>
        </w:numPr>
        <w:wordWrap/>
        <w:adjustRightInd/>
        <w:snapToGrid/>
        <w:spacing w:before="0" w:after="0" w:line="700" w:lineRule="exact"/>
        <w:ind w:left="0" w:leftChars="0" w:right="0" w:firstLine="720" w:firstLineChars="200"/>
        <w:jc w:val="both"/>
        <w:textAlignment w:val="auto"/>
        <w:outlineLvl w:val="9"/>
        <w:rPr>
          <w:rFonts w:hint="eastAsia" w:ascii="仿宋" w:hAnsi="仿宋" w:eastAsia="仿宋" w:cs="宋体"/>
          <w:b w:val="0"/>
          <w:bCs/>
          <w:sz w:val="36"/>
          <w:szCs w:val="36"/>
          <w:lang w:val="en-US" w:eastAsia="zh-CN"/>
        </w:rPr>
      </w:pPr>
      <w:r>
        <w:rPr>
          <w:rFonts w:hint="eastAsia" w:ascii="仿宋" w:hAnsi="仿宋" w:eastAsia="仿宋" w:cs="宋体"/>
          <w:b w:val="0"/>
          <w:bCs/>
          <w:sz w:val="36"/>
          <w:szCs w:val="36"/>
          <w:lang w:val="en-US" w:eastAsia="zh-CN"/>
        </w:rPr>
        <w:t>为了切实贯彻落实中央和省委、省政府的安排部署，为全市红色文化遗址保护利用提供坚实的支撑，也立足于解决红色文化遗址保护利用工作面临的实际问题，市人大常委会于2019年启动了《长治市红色文化遗址保护利用条例》的立法工作，经过多部门的共同努力，《条例》由长治市第十四届人民代表大会常务委员会第二十五次会议于2019年12月27日通过，并由山西省第十三届人民代表大会常务委员会第十七次会议于2020年3月31日批准，将于2020年10月1日起施行。</w:t>
      </w:r>
    </w:p>
    <w:p>
      <w:pPr>
        <w:numPr>
          <w:ilvl w:val="0"/>
          <w:numId w:val="0"/>
        </w:numPr>
        <w:wordWrap/>
        <w:adjustRightInd/>
        <w:snapToGrid/>
        <w:spacing w:before="0" w:after="0" w:line="700" w:lineRule="exact"/>
        <w:ind w:left="0" w:leftChars="0" w:right="0" w:firstLine="720" w:firstLineChars="200"/>
        <w:jc w:val="both"/>
        <w:textAlignment w:val="auto"/>
        <w:outlineLvl w:val="9"/>
        <w:rPr>
          <w:rFonts w:hint="eastAsia" w:ascii="仿宋" w:hAnsi="仿宋" w:eastAsia="仿宋" w:cs="宋体"/>
          <w:b w:val="0"/>
          <w:bCs/>
          <w:sz w:val="36"/>
          <w:szCs w:val="36"/>
          <w:lang w:val="en-US" w:eastAsia="zh-CN"/>
        </w:rPr>
      </w:pPr>
      <w:r>
        <w:rPr>
          <w:rFonts w:hint="eastAsia" w:ascii="仿宋" w:hAnsi="仿宋" w:eastAsia="仿宋" w:cs="仿宋"/>
          <w:color w:val="auto"/>
          <w:sz w:val="36"/>
          <w:szCs w:val="36"/>
          <w:lang w:val="en-US" w:eastAsia="zh-CN"/>
        </w:rPr>
        <w:t>《长治市红色文化遗址保护利用条例》的出台，</w:t>
      </w:r>
      <w:r>
        <w:rPr>
          <w:rFonts w:hint="eastAsia" w:ascii="仿宋" w:hAnsi="仿宋" w:eastAsia="仿宋" w:cs="仿宋"/>
          <w:sz w:val="36"/>
          <w:szCs w:val="36"/>
          <w:lang w:val="en-US" w:eastAsia="zh-CN"/>
        </w:rPr>
        <w:t>将对全市红色文化遗址的保护利用起到极大的促进作用。同时，</w:t>
      </w:r>
      <w:r>
        <w:rPr>
          <w:rFonts w:hint="eastAsia" w:ascii="仿宋" w:hAnsi="仿宋" w:eastAsia="仿宋" w:cs="仿宋"/>
          <w:color w:val="auto"/>
          <w:sz w:val="36"/>
          <w:szCs w:val="36"/>
          <w:lang w:val="en-US" w:eastAsia="zh-CN"/>
        </w:rPr>
        <w:t>《长治市红色文化遗址保护利用条例》是我市继去年出台</w:t>
      </w:r>
      <w:r>
        <w:rPr>
          <w:rFonts w:hint="eastAsia" w:ascii="仿宋" w:hAnsi="仿宋" w:eastAsia="仿宋" w:cs="仿宋"/>
          <w:sz w:val="36"/>
          <w:szCs w:val="36"/>
          <w:lang w:val="en-US" w:eastAsia="zh-CN"/>
        </w:rPr>
        <w:t>《长治市不可移动文物保护条例》之后，又一部文化遗产保护方面的地方立法，我市连续出台文化遗产保护方面的条例，体现出市委、市人大、市政府对文化遗产保护利用的高度重视，为文化遗产保护工作创造了更好的条件。</w:t>
      </w:r>
    </w:p>
    <w:p>
      <w:pPr>
        <w:widowControl w:val="0"/>
        <w:wordWrap/>
        <w:adjustRightInd/>
        <w:snapToGrid/>
        <w:spacing w:before="0" w:after="0" w:line="700" w:lineRule="exact"/>
        <w:ind w:left="0" w:leftChars="0" w:right="0" w:firstLine="720" w:firstLineChars="200"/>
        <w:jc w:val="both"/>
        <w:textAlignment w:val="auto"/>
        <w:outlineLvl w:val="9"/>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《长治市红色文化遗址保护利用条例》在解决现实问题方面有哪些重点条款</w:t>
      </w:r>
      <w:r>
        <w:rPr>
          <w:rFonts w:hint="eastAsia" w:ascii="仿宋" w:hAnsi="仿宋" w:eastAsia="仿宋" w:cs="仿宋"/>
          <w:b w:val="0"/>
          <w:bCs w:val="0"/>
          <w:color w:val="auto"/>
          <w:spacing w:val="-8"/>
          <w:sz w:val="36"/>
          <w:szCs w:val="36"/>
          <w:lang w:val="en-US" w:eastAsia="zh-CN"/>
        </w:rPr>
        <w:t>？</w:t>
      </w:r>
    </w:p>
    <w:p>
      <w:pPr>
        <w:numPr>
          <w:ilvl w:val="0"/>
          <w:numId w:val="0"/>
        </w:numPr>
        <w:wordWrap/>
        <w:adjustRightInd/>
        <w:snapToGrid/>
        <w:spacing w:before="0" w:after="0" w:line="700" w:lineRule="exact"/>
        <w:ind w:left="0" w:leftChars="0" w:right="0" w:firstLine="720" w:firstLineChars="200"/>
        <w:jc w:val="both"/>
        <w:textAlignment w:val="auto"/>
        <w:outlineLvl w:val="9"/>
        <w:rPr>
          <w:rFonts w:hint="eastAsia" w:ascii="仿宋" w:hAnsi="仿宋" w:eastAsia="仿宋" w:cs="宋体"/>
          <w:b w:val="0"/>
          <w:bCs/>
          <w:sz w:val="36"/>
          <w:szCs w:val="36"/>
          <w:lang w:val="en-US" w:eastAsia="zh-CN"/>
        </w:rPr>
      </w:pPr>
      <w:r>
        <w:rPr>
          <w:rFonts w:hint="eastAsia" w:ascii="仿宋" w:hAnsi="仿宋" w:eastAsia="仿宋" w:cs="宋体"/>
          <w:b w:val="0"/>
          <w:bCs/>
          <w:sz w:val="36"/>
          <w:szCs w:val="36"/>
          <w:lang w:val="en-US" w:eastAsia="zh-CN"/>
        </w:rPr>
        <w:t>答：《条例》在解决现实困难方面的条款主要体现在以下五个方面。</w:t>
      </w:r>
    </w:p>
    <w:p>
      <w:pPr>
        <w:numPr>
          <w:ilvl w:val="0"/>
          <w:numId w:val="0"/>
        </w:numPr>
        <w:wordWrap/>
        <w:adjustRightInd/>
        <w:snapToGrid/>
        <w:spacing w:before="0" w:after="0" w:line="700" w:lineRule="exact"/>
        <w:ind w:left="0" w:leftChars="0" w:right="0" w:firstLine="723" w:firstLineChars="200"/>
        <w:jc w:val="both"/>
        <w:textAlignment w:val="auto"/>
        <w:outlineLvl w:val="9"/>
        <w:rPr>
          <w:rFonts w:hint="eastAsia" w:ascii="仿宋" w:hAnsi="仿宋" w:eastAsia="仿宋" w:cs="宋体"/>
          <w:b w:val="0"/>
          <w:bCs/>
          <w:sz w:val="36"/>
          <w:szCs w:val="36"/>
          <w:lang w:val="en-US" w:eastAsia="zh-CN"/>
        </w:rPr>
      </w:pPr>
      <w:r>
        <w:rPr>
          <w:rFonts w:hint="eastAsia" w:ascii="仿宋" w:hAnsi="仿宋" w:eastAsia="仿宋" w:cs="宋体"/>
          <w:b/>
          <w:bCs w:val="0"/>
          <w:sz w:val="36"/>
          <w:szCs w:val="36"/>
          <w:lang w:val="en-US" w:eastAsia="zh-CN"/>
        </w:rPr>
        <w:t>一是</w:t>
      </w:r>
      <w:r>
        <w:rPr>
          <w:rFonts w:hint="eastAsia" w:ascii="仿宋" w:hAnsi="仿宋" w:eastAsia="仿宋" w:cs="宋体"/>
          <w:b w:val="0"/>
          <w:bCs/>
          <w:sz w:val="36"/>
          <w:szCs w:val="36"/>
          <w:lang w:val="en-US" w:eastAsia="zh-CN"/>
        </w:rPr>
        <w:t>体现在红色文化遗址的认定和研究方面。《条例》第六条、第七条、第八条和第九条明确了文化旅游部门、退役军人事务部门以及史志研究机构的审核责任，有助于进一步厘清对红色文化遗址的价值认定。</w:t>
      </w:r>
    </w:p>
    <w:p>
      <w:pPr>
        <w:widowControl w:val="0"/>
        <w:wordWrap/>
        <w:adjustRightInd/>
        <w:snapToGrid/>
        <w:spacing w:before="0" w:after="0" w:line="700" w:lineRule="exact"/>
        <w:ind w:left="0" w:leftChars="0" w:right="0" w:firstLine="723" w:firstLineChars="200"/>
        <w:jc w:val="both"/>
        <w:textAlignment w:val="auto"/>
        <w:outlineLvl w:val="9"/>
        <w:rPr>
          <w:rFonts w:hint="eastAsia" w:ascii="仿宋" w:hAnsi="仿宋" w:eastAsia="仿宋" w:cs="宋体"/>
          <w:b w:val="0"/>
          <w:bCs/>
          <w:sz w:val="36"/>
          <w:szCs w:val="36"/>
          <w:lang w:val="en-US" w:eastAsia="zh-CN"/>
        </w:rPr>
      </w:pPr>
      <w:r>
        <w:rPr>
          <w:rFonts w:hint="eastAsia" w:ascii="仿宋" w:hAnsi="仿宋" w:eastAsia="仿宋" w:cs="宋体"/>
          <w:b/>
          <w:bCs w:val="0"/>
          <w:sz w:val="36"/>
          <w:szCs w:val="36"/>
          <w:lang w:val="en-US" w:eastAsia="zh-CN"/>
        </w:rPr>
        <w:t>二是</w:t>
      </w:r>
      <w:r>
        <w:rPr>
          <w:rFonts w:hint="eastAsia" w:ascii="仿宋" w:hAnsi="仿宋" w:eastAsia="仿宋" w:cs="宋体"/>
          <w:b w:val="0"/>
          <w:bCs/>
          <w:sz w:val="36"/>
          <w:szCs w:val="36"/>
          <w:lang w:val="en-US" w:eastAsia="zh-CN"/>
        </w:rPr>
        <w:t>体现在对红色文化遗址的整体规划保护方面。《条例》第十条规定，市、县(区)人民政府应当将红色文化遗址的保护利用纳入国土空间规划，规定文化和旅游、退役军人事务、规划和自然资源等部门结合红色文化遗址保护利用需要，制定红色文化遗址保护利用专项规划，第五条规定了市、县(区)人民政府应当将红色文化遗址调查、保护、修缮、利用和宣传等经费列入本级财政预算。这些规定有助于在城乡建设中统筹红色文化遗址及其历史风貌的整体保护，并为相关工作提供必要的经费支持。</w:t>
      </w:r>
    </w:p>
    <w:p>
      <w:pPr>
        <w:widowControl w:val="0"/>
        <w:wordWrap/>
        <w:adjustRightInd/>
        <w:snapToGrid/>
        <w:spacing w:before="0" w:after="0" w:line="700" w:lineRule="exact"/>
        <w:ind w:left="0" w:leftChars="0" w:right="0" w:firstLine="723" w:firstLineChars="200"/>
        <w:jc w:val="both"/>
        <w:textAlignment w:val="auto"/>
        <w:outlineLvl w:val="9"/>
        <w:rPr>
          <w:rFonts w:hint="eastAsia" w:ascii="仿宋" w:hAnsi="仿宋" w:eastAsia="仿宋" w:cs="仿宋"/>
          <w:b w:val="0"/>
          <w:bCs/>
          <w:color w:val="auto"/>
          <w:sz w:val="36"/>
          <w:szCs w:val="36"/>
          <w:lang w:val="en-US" w:eastAsia="zh-CN"/>
        </w:rPr>
      </w:pPr>
      <w:r>
        <w:rPr>
          <w:rFonts w:hint="eastAsia" w:ascii="仿宋" w:hAnsi="仿宋" w:eastAsia="仿宋" w:cs="宋体"/>
          <w:b/>
          <w:bCs w:val="0"/>
          <w:color w:val="auto"/>
          <w:sz w:val="36"/>
          <w:szCs w:val="36"/>
          <w:lang w:val="en-US" w:eastAsia="zh-CN"/>
        </w:rPr>
        <w:t>三是</w:t>
      </w:r>
      <w:r>
        <w:rPr>
          <w:rFonts w:hint="eastAsia" w:ascii="仿宋" w:hAnsi="仿宋" w:eastAsia="仿宋" w:cs="宋体"/>
          <w:b w:val="0"/>
          <w:bCs/>
          <w:color w:val="auto"/>
          <w:sz w:val="36"/>
          <w:szCs w:val="36"/>
          <w:lang w:val="en-US" w:eastAsia="zh-CN"/>
        </w:rPr>
        <w:t>体现在对红色文化遗址的具体管护方面。《条例》第十三条明确了保护责任人制度，第十三条和第十四条对于保护责任人不具备养护和修缮能力的情况，规定了当地政府可以给予资助、补助的救济性条款。</w:t>
      </w:r>
      <w:r>
        <w:rPr>
          <w:rFonts w:hint="eastAsia" w:ascii="仿宋" w:hAnsi="仿宋" w:eastAsia="仿宋" w:cs="仿宋"/>
          <w:b w:val="0"/>
          <w:bCs/>
          <w:color w:val="auto"/>
          <w:sz w:val="36"/>
          <w:szCs w:val="36"/>
          <w:lang w:val="en-US" w:eastAsia="zh-CN"/>
        </w:rPr>
        <w:t>同时，第十四条还规定地方政府可以</w:t>
      </w:r>
      <w:r>
        <w:rPr>
          <w:rFonts w:hint="eastAsia" w:ascii="仿宋" w:hAnsi="仿宋" w:eastAsia="仿宋" w:cs="仿宋"/>
          <w:b w:val="0"/>
          <w:i w:val="0"/>
          <w:color w:val="auto"/>
          <w:sz w:val="36"/>
          <w:szCs w:val="36"/>
          <w:shd w:val="clear" w:color="auto" w:fill="FFFFFF"/>
          <w:lang w:eastAsia="zh-CN"/>
        </w:rPr>
        <w:t>通过产权置换、购买等方式，</w:t>
      </w:r>
      <w:r>
        <w:rPr>
          <w:rFonts w:hint="eastAsia" w:ascii="仿宋" w:hAnsi="仿宋" w:eastAsia="仿宋" w:cs="仿宋"/>
          <w:b w:val="0"/>
          <w:i w:val="0"/>
          <w:color w:val="auto"/>
          <w:sz w:val="36"/>
          <w:szCs w:val="36"/>
          <w:shd w:val="clear" w:color="auto" w:fill="FFFFFF"/>
          <w:lang w:val="en-US" w:eastAsia="zh-CN"/>
        </w:rPr>
        <w:t>对重点的红色文化遗址</w:t>
      </w:r>
      <w:r>
        <w:rPr>
          <w:rFonts w:hint="eastAsia" w:ascii="仿宋" w:hAnsi="仿宋" w:eastAsia="仿宋" w:cs="仿宋"/>
          <w:b w:val="0"/>
          <w:i w:val="0"/>
          <w:color w:val="auto"/>
          <w:sz w:val="36"/>
          <w:szCs w:val="36"/>
          <w:shd w:val="clear" w:color="auto" w:fill="FFFFFF"/>
          <w:lang w:eastAsia="zh-CN"/>
        </w:rPr>
        <w:t>予以保护。</w:t>
      </w:r>
      <w:r>
        <w:rPr>
          <w:rFonts w:hint="eastAsia" w:ascii="仿宋" w:hAnsi="仿宋" w:eastAsia="仿宋" w:cs="仿宋"/>
          <w:b w:val="0"/>
          <w:i w:val="0"/>
          <w:color w:val="auto"/>
          <w:sz w:val="36"/>
          <w:szCs w:val="36"/>
          <w:shd w:val="clear" w:color="auto" w:fill="FFFFFF"/>
          <w:lang w:val="en-US" w:eastAsia="zh-CN"/>
        </w:rPr>
        <w:t>这些规定将有助于解决红色文化遗址保护责任不清、维修养护困难的问题。</w:t>
      </w:r>
    </w:p>
    <w:p>
      <w:pPr>
        <w:widowControl w:val="0"/>
        <w:wordWrap/>
        <w:adjustRightInd/>
        <w:snapToGrid/>
        <w:spacing w:before="0" w:after="0" w:line="700" w:lineRule="exact"/>
        <w:ind w:left="0" w:leftChars="0" w:right="0" w:firstLine="723" w:firstLineChars="200"/>
        <w:jc w:val="both"/>
        <w:textAlignment w:val="auto"/>
        <w:outlineLvl w:val="9"/>
        <w:rPr>
          <w:rFonts w:hint="eastAsia" w:ascii="仿宋" w:hAnsi="仿宋" w:eastAsia="仿宋" w:cs="宋体"/>
          <w:b w:val="0"/>
          <w:bCs/>
          <w:sz w:val="36"/>
          <w:szCs w:val="36"/>
          <w:lang w:val="en-US" w:eastAsia="zh-CN"/>
        </w:rPr>
      </w:pPr>
      <w:r>
        <w:rPr>
          <w:rFonts w:hint="eastAsia" w:ascii="仿宋" w:hAnsi="仿宋" w:eastAsia="仿宋" w:cs="宋体"/>
          <w:b/>
          <w:bCs w:val="0"/>
          <w:sz w:val="36"/>
          <w:szCs w:val="36"/>
          <w:lang w:val="en-US" w:eastAsia="zh-CN"/>
        </w:rPr>
        <w:t>四是</w:t>
      </w:r>
      <w:r>
        <w:rPr>
          <w:rFonts w:hint="eastAsia" w:ascii="仿宋" w:hAnsi="仿宋" w:eastAsia="仿宋" w:cs="宋体"/>
          <w:b w:val="0"/>
          <w:bCs/>
          <w:sz w:val="36"/>
          <w:szCs w:val="36"/>
          <w:lang w:val="en-US" w:eastAsia="zh-CN"/>
        </w:rPr>
        <w:t>体现在对红色文化遗址保护工作的监管方面。《条例》第十五条明确了投诉举报和险情报告制度，规定对于发现和上报破坏或者损害红色文化遗址行为的举报人、报告人，可以给予表扬、奖励，这是我市《条例》的创新规定，对于广泛发动社会监督，弥补相关部门监管力量不足都有积极意义。</w:t>
      </w:r>
    </w:p>
    <w:p>
      <w:pPr>
        <w:widowControl w:val="0"/>
        <w:wordWrap/>
        <w:adjustRightInd/>
        <w:snapToGrid/>
        <w:spacing w:before="0" w:after="0" w:line="700" w:lineRule="exact"/>
        <w:ind w:left="0" w:leftChars="0" w:right="0" w:firstLine="723" w:firstLineChars="200"/>
        <w:jc w:val="both"/>
        <w:textAlignment w:val="auto"/>
        <w:outlineLvl w:val="9"/>
        <w:rPr>
          <w:rFonts w:hint="eastAsia" w:ascii="仿宋" w:hAnsi="仿宋" w:eastAsia="仿宋" w:cs="宋体"/>
          <w:b w:val="0"/>
          <w:bCs/>
          <w:sz w:val="36"/>
          <w:szCs w:val="36"/>
          <w:lang w:val="en-US" w:eastAsia="zh-CN"/>
        </w:rPr>
      </w:pPr>
      <w:r>
        <w:rPr>
          <w:rFonts w:hint="eastAsia" w:ascii="仿宋" w:hAnsi="仿宋" w:eastAsia="仿宋" w:cs="宋体"/>
          <w:b/>
          <w:bCs w:val="0"/>
          <w:sz w:val="36"/>
          <w:szCs w:val="36"/>
          <w:lang w:val="en-US" w:eastAsia="zh-CN"/>
        </w:rPr>
        <w:t>五是</w:t>
      </w:r>
      <w:r>
        <w:rPr>
          <w:rFonts w:hint="eastAsia" w:ascii="仿宋" w:hAnsi="仿宋" w:eastAsia="仿宋" w:cs="宋体"/>
          <w:b w:val="0"/>
          <w:bCs/>
          <w:sz w:val="36"/>
          <w:szCs w:val="36"/>
          <w:lang w:val="en-US" w:eastAsia="zh-CN"/>
        </w:rPr>
        <w:t>体现在对红色文化遗址的合理利用方面。《条例》第十六条到第十九条，对促进红色文化遗址的合理利用的原则、方式等进行了明确，结合对《山西省红色文化遗址保护利用条例》的贯彻落实，将进一步拓宽红色文化遗址利用的思路，促进保护与利用相结合，有助于充分发挥红色文化遗址在资政育人、爱国主义教育和发展红色旅游等方面的独特作用。</w:t>
      </w:r>
    </w:p>
    <w:p>
      <w:pPr>
        <w:widowControl w:val="0"/>
        <w:wordWrap/>
        <w:adjustRightInd/>
        <w:snapToGrid/>
        <w:spacing w:before="0" w:after="0" w:line="700" w:lineRule="exact"/>
        <w:ind w:left="0" w:leftChars="0" w:right="0" w:firstLine="720" w:firstLineChars="200"/>
        <w:jc w:val="both"/>
        <w:textAlignment w:val="auto"/>
        <w:outlineLvl w:val="9"/>
        <w:rPr>
          <w:rFonts w:hint="eastAsia" w:ascii="黑体" w:hAnsi="黑体" w:eastAsia="黑体" w:cs="黑体"/>
          <w:color w:val="auto"/>
          <w:sz w:val="36"/>
          <w:szCs w:val="36"/>
          <w:lang w:val="en-US" w:eastAsia="zh-CN"/>
        </w:rPr>
      </w:pPr>
      <w:r>
        <w:rPr>
          <w:rFonts w:hint="eastAsia" w:ascii="仿宋" w:hAnsi="仿宋" w:eastAsia="仿宋" w:cs="仿宋"/>
          <w:color w:val="auto"/>
          <w:sz w:val="36"/>
          <w:szCs w:val="36"/>
          <w:lang w:val="en-US" w:eastAsia="zh-CN"/>
        </w:rPr>
        <w:t>在贯彻执行</w:t>
      </w:r>
      <w:r>
        <w:rPr>
          <w:rFonts w:hint="eastAsia" w:ascii="仿宋" w:hAnsi="仿宋" w:eastAsia="仿宋" w:cs="仿宋"/>
          <w:b w:val="0"/>
          <w:bCs w:val="0"/>
          <w:color w:val="auto"/>
          <w:spacing w:val="-8"/>
          <w:sz w:val="36"/>
          <w:szCs w:val="36"/>
          <w:lang w:val="en-US" w:eastAsia="zh-CN"/>
        </w:rPr>
        <w:t>《长治市红色文化遗址保护利用条例》方面，文化和旅游部门有哪些工作打算？</w:t>
      </w:r>
    </w:p>
    <w:p>
      <w:pPr>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700" w:lineRule="exact"/>
        <w:ind w:left="0" w:leftChars="0" w:right="0" w:firstLine="720" w:firstLineChars="200"/>
        <w:jc w:val="both"/>
        <w:textAlignment w:val="auto"/>
        <w:outlineLvl w:val="9"/>
        <w:rPr>
          <w:rFonts w:hint="eastAsia" w:ascii="仿宋" w:hAnsi="仿宋" w:eastAsia="仿宋" w:cs="仿宋"/>
          <w:color w:val="auto"/>
          <w:sz w:val="36"/>
          <w:szCs w:val="36"/>
          <w:lang w:val="en-US" w:eastAsia="zh-CN"/>
        </w:rPr>
      </w:pPr>
      <w:r>
        <w:rPr>
          <w:rFonts w:hint="eastAsia" w:ascii="黑体" w:hAnsi="黑体" w:eastAsia="黑体" w:cs="黑体"/>
          <w:color w:val="auto"/>
          <w:sz w:val="36"/>
          <w:szCs w:val="36"/>
          <w:lang w:val="en-US" w:eastAsia="zh-CN"/>
        </w:rPr>
        <w:t>答：</w:t>
      </w:r>
      <w:r>
        <w:rPr>
          <w:rFonts w:hint="eastAsia" w:ascii="仿宋" w:hAnsi="仿宋" w:eastAsia="仿宋" w:cs="仿宋"/>
          <w:color w:val="auto"/>
          <w:sz w:val="36"/>
          <w:szCs w:val="36"/>
          <w:lang w:val="en-US" w:eastAsia="zh-CN"/>
        </w:rPr>
        <w:t>文化和旅游部门作为《条例》的主要执行部门之一，将与相关部门一道，为《条例》的正式实施做好准备，主要有以下几方面工作。</w:t>
      </w:r>
    </w:p>
    <w:p>
      <w:pPr>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700" w:lineRule="exact"/>
        <w:ind w:left="0" w:leftChars="0" w:right="0" w:firstLine="720" w:firstLineChars="200"/>
        <w:jc w:val="both"/>
        <w:textAlignment w:val="auto"/>
        <w:outlineLvl w:val="9"/>
        <w:rPr>
          <w:rFonts w:hint="eastAsia" w:ascii="仿宋" w:hAnsi="仿宋" w:eastAsia="仿宋" w:cs="仿宋"/>
          <w:color w:val="auto"/>
          <w:sz w:val="36"/>
          <w:szCs w:val="36"/>
          <w:lang w:val="en-US" w:eastAsia="zh-CN"/>
        </w:rPr>
      </w:pPr>
      <w:r>
        <w:rPr>
          <w:rFonts w:hint="eastAsia" w:ascii="黑体" w:hAnsi="黑体" w:eastAsia="黑体" w:cs="黑体"/>
          <w:color w:val="auto"/>
          <w:sz w:val="36"/>
          <w:szCs w:val="36"/>
          <w:lang w:val="en-US" w:eastAsia="zh-CN"/>
        </w:rPr>
        <w:t>一是</w:t>
      </w:r>
      <w:r>
        <w:rPr>
          <w:rFonts w:hint="eastAsia" w:ascii="仿宋" w:hAnsi="仿宋" w:eastAsia="仿宋" w:cs="仿宋"/>
          <w:color w:val="auto"/>
          <w:sz w:val="36"/>
          <w:szCs w:val="36"/>
          <w:lang w:val="en-US" w:eastAsia="zh-CN"/>
        </w:rPr>
        <w:t>抓好《条例》的宣传工作，我们已经印制了2000余册《条例》单行本，将利用文化和自然遗产日等重点时段，向各级政府、相关部门和社会大众宣传《条例》，并利用网络等多种传媒，广泛宣传，创造良好的社会环境。</w:t>
      </w:r>
    </w:p>
    <w:p>
      <w:pPr>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700" w:lineRule="exact"/>
        <w:ind w:left="0" w:leftChars="0" w:right="0" w:firstLine="720" w:firstLineChars="200"/>
        <w:jc w:val="both"/>
        <w:textAlignment w:val="auto"/>
        <w:outlineLvl w:val="9"/>
        <w:rPr>
          <w:rFonts w:hint="eastAsia" w:ascii="仿宋" w:hAnsi="仿宋" w:eastAsia="仿宋" w:cs="仿宋"/>
          <w:color w:val="auto"/>
          <w:sz w:val="36"/>
          <w:szCs w:val="36"/>
          <w:lang w:val="en-US" w:eastAsia="zh-CN"/>
        </w:rPr>
      </w:pPr>
      <w:r>
        <w:rPr>
          <w:rFonts w:hint="eastAsia" w:ascii="黑体" w:hAnsi="黑体" w:eastAsia="黑体" w:cs="黑体"/>
          <w:color w:val="auto"/>
          <w:sz w:val="36"/>
          <w:szCs w:val="36"/>
          <w:lang w:val="en-US" w:eastAsia="zh-CN"/>
        </w:rPr>
        <w:t>二是</w:t>
      </w:r>
      <w:r>
        <w:rPr>
          <w:rFonts w:hint="eastAsia" w:ascii="仿宋" w:hAnsi="仿宋" w:eastAsia="仿宋" w:cs="仿宋"/>
          <w:color w:val="auto"/>
          <w:sz w:val="36"/>
          <w:szCs w:val="36"/>
          <w:lang w:val="en-US" w:eastAsia="zh-CN"/>
        </w:rPr>
        <w:t>建立起工作联系。我们将与退役军人事务部门、史志研究机构等相关部门建立起工作联系，为红色文化遗址的认定、分级管理等工作做好准备。</w:t>
      </w:r>
    </w:p>
    <w:p>
      <w:pPr>
        <w:widowControl/>
        <w:pBdr>
          <w:top w:val="none" w:color="auto" w:sz="0" w:space="0"/>
          <w:left w:val="none" w:color="auto" w:sz="0" w:space="0"/>
          <w:bottom w:val="none" w:color="auto" w:sz="0" w:space="0"/>
          <w:right w:val="none" w:color="auto" w:sz="0" w:space="0"/>
        </w:pBdr>
        <w:shd w:val="clear" w:color="auto" w:fill="FFFFFF"/>
        <w:wordWrap/>
        <w:adjustRightInd/>
        <w:snapToGrid/>
        <w:spacing w:before="0" w:beforeAutospacing="0" w:after="0" w:afterAutospacing="0" w:line="700" w:lineRule="exact"/>
        <w:ind w:left="0" w:leftChars="0" w:right="0" w:firstLine="720" w:firstLineChars="200"/>
        <w:jc w:val="both"/>
        <w:textAlignment w:val="auto"/>
        <w:outlineLvl w:val="9"/>
        <w:rPr>
          <w:rFonts w:hint="eastAsia" w:ascii="仿宋" w:hAnsi="仿宋" w:eastAsia="仿宋" w:cs="仿宋"/>
          <w:color w:val="auto"/>
          <w:sz w:val="36"/>
          <w:szCs w:val="36"/>
          <w:lang w:val="en-US" w:eastAsia="zh-CN"/>
        </w:rPr>
      </w:pPr>
      <w:r>
        <w:rPr>
          <w:rFonts w:hint="eastAsia" w:ascii="黑体" w:hAnsi="黑体" w:eastAsia="黑体" w:cs="黑体"/>
          <w:color w:val="auto"/>
          <w:sz w:val="36"/>
          <w:szCs w:val="36"/>
          <w:lang w:val="en-US" w:eastAsia="zh-CN"/>
        </w:rPr>
        <w:t>三是</w:t>
      </w:r>
      <w:r>
        <w:rPr>
          <w:rFonts w:hint="eastAsia" w:ascii="仿宋" w:hAnsi="仿宋" w:eastAsia="仿宋" w:cs="仿宋"/>
          <w:b w:val="0"/>
          <w:bCs w:val="0"/>
          <w:color w:val="auto"/>
          <w:sz w:val="36"/>
          <w:szCs w:val="36"/>
          <w:lang w:val="en-US" w:eastAsia="zh-CN"/>
        </w:rPr>
        <w:t>继续抓好相关文物保护工作。要继续做好武乡红色文物密集区体制机制改革的推进工作，配合国家文物局、省文物局开展革命文物保护项目的立项申报、方案申报以及修缮、陈列展示项目的实施工作，为《条例》的贯彻实施打好基础。</w:t>
      </w:r>
    </w:p>
    <w:p>
      <w:pPr>
        <w:wordWrap/>
        <w:adjustRightInd/>
        <w:snapToGrid/>
        <w:spacing w:before="0" w:after="0" w:line="700" w:lineRule="exact"/>
        <w:ind w:left="0" w:leftChars="0" w:right="0"/>
        <w:jc w:val="both"/>
        <w:textAlignment w:val="auto"/>
        <w:outlineLvl w:val="9"/>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 xml:space="preserve">    我们将在市委、市政府的领导下，在市人大的指导监督下，与相关部门互相配合，认真依法履职，抓好《条例》的贯彻实施，让我市珍贵的红色文化资源焕发生机，为全市社会经济发展做出新的贡献，以实际行动为迎接建党100周年做出新的贡献。</w:t>
      </w:r>
    </w:p>
    <w:p>
      <w:pPr>
        <w:widowControl w:val="0"/>
        <w:wordWrap/>
        <w:adjustRightInd/>
        <w:snapToGrid/>
        <w:spacing w:before="0" w:after="0" w:line="700" w:lineRule="exact"/>
        <w:ind w:left="0" w:leftChars="0" w:right="0" w:firstLine="720" w:firstLineChars="200"/>
        <w:jc w:val="both"/>
        <w:textAlignment w:val="auto"/>
        <w:outlineLvl w:val="9"/>
        <w:rPr>
          <w:rFonts w:hint="eastAsia" w:ascii="仿宋" w:hAnsi="仿宋" w:eastAsia="仿宋" w:cs="仿宋"/>
          <w:b w:val="0"/>
          <w:bCs/>
          <w:sz w:val="36"/>
          <w:szCs w:val="36"/>
          <w:lang w:val="en-US" w:eastAsia="zh-CN"/>
        </w:rPr>
      </w:pPr>
      <w:r>
        <w:rPr>
          <w:rFonts w:hint="eastAsia" w:ascii="仿宋" w:hAnsi="仿宋" w:eastAsia="仿宋" w:cs="仿宋"/>
          <w:sz w:val="36"/>
          <w:szCs w:val="36"/>
          <w:lang w:val="en-US" w:eastAsia="zh-CN"/>
        </w:rPr>
        <w:t>谢谢！</w:t>
      </w:r>
    </w:p>
    <w:sectPr>
      <w:footerReference r:id="rId3" w:type="default"/>
      <w:pgSz w:w="11906" w:h="16838"/>
      <w:pgMar w:top="2098" w:right="1474" w:bottom="113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01"/>
    <w:family w:val="auto"/>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Cambria">
    <w:panose1 w:val="02040503050406030204"/>
    <w:charset w:val="01"/>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Times New Roman"/>
        <w:kern w:val="2"/>
        <w:sz w:val="18"/>
        <w:szCs w:val="22"/>
        <w:lang w:val="en-US" w:eastAsia="zh-CN" w:bidi="ar-SA"/>
      </w:rPr>
      <w:pict>
        <v:rect id="文本框 1" o:spid="_x0000_s2049" o:spt="1" style="position:absolute;left:0pt;margin-top:-4.8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rect>
      </w:pic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27603DC3"/>
    <w:rsid w:val="7FF86B5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Lines="50" w:afterLines="50" w:line="360" w:lineRule="auto"/>
      <w:outlineLvl w:val="0"/>
    </w:pPr>
    <w:rPr>
      <w:rFonts w:eastAsia="楷体_GB2312"/>
      <w:b/>
      <w:bCs/>
      <w:kern w:val="44"/>
      <w:sz w:val="44"/>
      <w:szCs w:val="44"/>
    </w:rPr>
  </w:style>
  <w:style w:type="character" w:default="1" w:styleId="8">
    <w:name w:val="Default Paragraph Font"/>
    <w:semiHidden/>
    <w:qFormat/>
    <w:uiPriority w:val="0"/>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paragraph" w:styleId="6">
    <w:name w:val="Title"/>
    <w:basedOn w:val="1"/>
    <w:next w:val="1"/>
    <w:qFormat/>
    <w:uiPriority w:val="10"/>
    <w:pPr>
      <w:spacing w:before="240" w:after="60"/>
      <w:jc w:val="center"/>
      <w:outlineLvl w:val="0"/>
    </w:pPr>
    <w:rPr>
      <w:rFonts w:ascii="Cambria" w:hAnsi="Cambria"/>
      <w:b/>
      <w:bCs/>
      <w:sz w:val="32"/>
      <w:szCs w:val="32"/>
    </w:rPr>
  </w:style>
  <w:style w:type="character" w:styleId="9">
    <w:name w:val="Strong"/>
    <w:basedOn w:val="8"/>
    <w:qFormat/>
    <w:uiPriority w:val="0"/>
    <w:rPr>
      <w:b/>
      <w:bCs/>
    </w:rPr>
  </w:style>
  <w:style w:type="character" w:styleId="10">
    <w:name w:val="page number"/>
    <w:basedOn w:val="8"/>
    <w:uiPriority w:val="0"/>
  </w:style>
  <w:style w:type="character" w:styleId="11">
    <w:name w:val="Hyperlink"/>
    <w:basedOn w:val="8"/>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2019-01-02T09:05:00Z</dcterms:created>
  <dc:creator>Li Ling</dc:creator>
  <cp:lastModifiedBy>崔起堂</cp:lastModifiedBy>
  <cp:lastPrinted>2019-04-08T02:48:00Z</cp:lastPrinted>
  <dcterms:modified xsi:type="dcterms:W3CDTF">2020-06-17T01:04:20Z</dcterms:modified>
  <dc:title>    记者问：《长治市不可移动文物保护条例》出台的背景？</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